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361" w:rsidRPr="00920361" w:rsidRDefault="00573E33" w:rsidP="00920361">
      <w:pPr>
        <w:spacing w:before="20" w:after="0" w:line="32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01512C16" wp14:editId="2214EE22">
            <wp:simplePos x="0" y="0"/>
            <wp:positionH relativeFrom="column">
              <wp:posOffset>1825697</wp:posOffset>
            </wp:positionH>
            <wp:positionV relativeFrom="paragraph">
              <wp:posOffset>13970</wp:posOffset>
            </wp:positionV>
            <wp:extent cx="2413000" cy="45656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85" t="11765" r="35505" b="74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45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0FA3" w:rsidRPr="00920361">
        <w:rPr>
          <w:rFonts w:ascii="Times New Roman" w:hAnsi="Times New Roman" w:cs="Times New Roman"/>
          <w:b/>
          <w:sz w:val="32"/>
          <w:szCs w:val="32"/>
        </w:rPr>
        <w:t>C</w:t>
      </w:r>
      <w:r w:rsidR="00B53B7C" w:rsidRPr="00920361">
        <w:rPr>
          <w:rFonts w:ascii="Times New Roman" w:hAnsi="Times New Roman" w:cs="Times New Roman"/>
          <w:b/>
          <w:sz w:val="32"/>
          <w:szCs w:val="32"/>
        </w:rPr>
        <w:t xml:space="preserve">onservation Easements </w:t>
      </w:r>
    </w:p>
    <w:p w:rsidR="00B53B7C" w:rsidRPr="00920361" w:rsidRDefault="00584821" w:rsidP="00920361">
      <w:pPr>
        <w:spacing w:before="20" w:after="0" w:line="32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0361">
        <w:rPr>
          <w:rFonts w:ascii="Times New Roman" w:hAnsi="Times New Roman" w:cs="Times New Roman"/>
          <w:b/>
          <w:sz w:val="32"/>
          <w:szCs w:val="32"/>
        </w:rPr>
        <w:t>Quick Facts &amp; Responses</w:t>
      </w:r>
    </w:p>
    <w:p w:rsidR="00061D1F" w:rsidRPr="00CA0FA3" w:rsidRDefault="00061D1F" w:rsidP="000C37D1">
      <w:pPr>
        <w:spacing w:before="180" w:after="0" w:line="260" w:lineRule="exac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CA0FA3">
        <w:rPr>
          <w:rFonts w:ascii="Times New Roman" w:hAnsi="Times New Roman" w:cs="Times New Roman"/>
          <w:b/>
          <w:sz w:val="22"/>
          <w:szCs w:val="22"/>
        </w:rPr>
        <w:t>Question 1</w:t>
      </w:r>
      <w:r w:rsidR="00D6548E">
        <w:rPr>
          <w:rFonts w:ascii="Times New Roman" w:hAnsi="Times New Roman" w:cs="Times New Roman"/>
          <w:b/>
          <w:sz w:val="22"/>
          <w:szCs w:val="22"/>
        </w:rPr>
        <w:t>:</w:t>
      </w:r>
      <w:r w:rsidRPr="00CA0FA3">
        <w:rPr>
          <w:rFonts w:ascii="Times New Roman" w:hAnsi="Times New Roman" w:cs="Times New Roman"/>
          <w:sz w:val="22"/>
          <w:szCs w:val="22"/>
        </w:rPr>
        <w:t xml:space="preserve"> </w:t>
      </w:r>
      <w:r w:rsidRPr="003C7C5F">
        <w:rPr>
          <w:rFonts w:ascii="Times New Roman" w:hAnsi="Times New Roman" w:cs="Times New Roman"/>
          <w:i/>
          <w:sz w:val="22"/>
          <w:szCs w:val="22"/>
          <w:u w:val="single"/>
        </w:rPr>
        <w:t>What are Conservation Easements</w:t>
      </w:r>
      <w:r>
        <w:rPr>
          <w:rFonts w:ascii="Times New Roman" w:hAnsi="Times New Roman" w:cs="Times New Roman"/>
          <w:sz w:val="22"/>
          <w:szCs w:val="22"/>
        </w:rPr>
        <w:t>?</w:t>
      </w:r>
    </w:p>
    <w:p w:rsidR="00061D1F" w:rsidRDefault="00061D1F" w:rsidP="00812C33">
      <w:pPr>
        <w:spacing w:before="40" w:after="0" w:line="240" w:lineRule="exact"/>
        <w:rPr>
          <w:rFonts w:ascii="Times New Roman" w:hAnsi="Times New Roman" w:cs="Times New Roman"/>
          <w:b/>
          <w:sz w:val="22"/>
          <w:szCs w:val="22"/>
        </w:rPr>
      </w:pPr>
      <w:r w:rsidRPr="00CA0FA3">
        <w:rPr>
          <w:rFonts w:ascii="Times New Roman" w:hAnsi="Times New Roman" w:cs="Times New Roman"/>
          <w:b/>
          <w:sz w:val="22"/>
          <w:szCs w:val="22"/>
        </w:rPr>
        <w:t>Response 1</w:t>
      </w:r>
      <w:r w:rsidR="00D6548E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Pr="00061D1F">
        <w:rPr>
          <w:rFonts w:ascii="Times New Roman" w:hAnsi="Times New Roman" w:cs="Times New Roman"/>
          <w:sz w:val="22"/>
          <w:szCs w:val="22"/>
        </w:rPr>
        <w:t>Cons</w:t>
      </w:r>
      <w:r>
        <w:rPr>
          <w:rFonts w:ascii="Times New Roman" w:hAnsi="Times New Roman" w:cs="Times New Roman"/>
          <w:sz w:val="22"/>
          <w:szCs w:val="22"/>
        </w:rPr>
        <w:t xml:space="preserve">ervation Easements </w:t>
      </w:r>
      <w:r w:rsidR="00DD3F82">
        <w:rPr>
          <w:rFonts w:ascii="Times New Roman" w:hAnsi="Times New Roman" w:cs="Times New Roman"/>
          <w:sz w:val="22"/>
          <w:szCs w:val="22"/>
        </w:rPr>
        <w:t xml:space="preserve">(CEs) </w:t>
      </w:r>
      <w:r w:rsidR="009766B0">
        <w:rPr>
          <w:rFonts w:ascii="Times New Roman" w:hAnsi="Times New Roman" w:cs="Times New Roman"/>
          <w:sz w:val="22"/>
          <w:szCs w:val="22"/>
        </w:rPr>
        <w:t xml:space="preserve">are </w:t>
      </w:r>
      <w:r>
        <w:rPr>
          <w:rFonts w:ascii="Times New Roman" w:hAnsi="Times New Roman" w:cs="Times New Roman"/>
          <w:sz w:val="22"/>
          <w:szCs w:val="22"/>
        </w:rPr>
        <w:t>permanent</w:t>
      </w:r>
      <w:r w:rsidR="009766B0">
        <w:rPr>
          <w:rFonts w:ascii="Times New Roman" w:hAnsi="Times New Roman" w:cs="Times New Roman"/>
          <w:sz w:val="22"/>
          <w:szCs w:val="22"/>
        </w:rPr>
        <w:t xml:space="preserve">, land-title encumbrances </w:t>
      </w:r>
      <w:r w:rsidR="00D562DE">
        <w:rPr>
          <w:rFonts w:ascii="Times New Roman" w:hAnsi="Times New Roman" w:cs="Times New Roman"/>
          <w:sz w:val="22"/>
          <w:szCs w:val="22"/>
        </w:rPr>
        <w:t>authorized</w:t>
      </w:r>
      <w:r w:rsidR="00D82C75">
        <w:rPr>
          <w:rFonts w:ascii="Times New Roman" w:hAnsi="Times New Roman" w:cs="Times New Roman"/>
          <w:sz w:val="22"/>
          <w:szCs w:val="22"/>
        </w:rPr>
        <w:t xml:space="preserve"> by Congress</w:t>
      </w:r>
      <w:r w:rsidR="009F38B9">
        <w:rPr>
          <w:rStyle w:val="FootnoteReference"/>
          <w:rFonts w:ascii="Times New Roman" w:hAnsi="Times New Roman" w:cs="Times New Roman"/>
          <w:sz w:val="22"/>
          <w:szCs w:val="22"/>
        </w:rPr>
        <w:footnoteReference w:id="1"/>
      </w:r>
      <w:r w:rsidR="00D82C75">
        <w:rPr>
          <w:rFonts w:ascii="Times New Roman" w:hAnsi="Times New Roman" w:cs="Times New Roman"/>
          <w:sz w:val="22"/>
          <w:szCs w:val="22"/>
        </w:rPr>
        <w:t xml:space="preserve"> to protect</w:t>
      </w:r>
      <w:r w:rsidR="00D562DE" w:rsidRPr="00D562DE">
        <w:rPr>
          <w:rFonts w:ascii="Times New Roman" w:hAnsi="Times New Roman" w:cs="Times New Roman"/>
          <w:sz w:val="22"/>
          <w:szCs w:val="22"/>
        </w:rPr>
        <w:t xml:space="preserve"> </w:t>
      </w:r>
      <w:r w:rsidR="00D562DE">
        <w:rPr>
          <w:rFonts w:ascii="Times New Roman" w:hAnsi="Times New Roman" w:cs="Times New Roman"/>
          <w:sz w:val="22"/>
          <w:szCs w:val="22"/>
        </w:rPr>
        <w:t>lands of</w:t>
      </w:r>
      <w:r w:rsidR="00D82C75">
        <w:rPr>
          <w:rFonts w:ascii="Times New Roman" w:hAnsi="Times New Roman" w:cs="Times New Roman"/>
          <w:sz w:val="22"/>
          <w:szCs w:val="22"/>
        </w:rPr>
        <w:t xml:space="preserve"> </w:t>
      </w:r>
      <w:r w:rsidR="00D82C75" w:rsidRPr="00D82C75">
        <w:rPr>
          <w:rFonts w:ascii="Times New Roman" w:hAnsi="Times New Roman" w:cs="Times New Roman"/>
          <w:i/>
          <w:sz w:val="22"/>
          <w:szCs w:val="22"/>
        </w:rPr>
        <w:t>unique</w:t>
      </w:r>
      <w:r w:rsidR="00D562DE">
        <w:rPr>
          <w:rFonts w:ascii="Times New Roman" w:hAnsi="Times New Roman" w:cs="Times New Roman"/>
          <w:sz w:val="22"/>
          <w:szCs w:val="22"/>
        </w:rPr>
        <w:t xml:space="preserve"> value</w:t>
      </w:r>
      <w:r w:rsidR="00D82C75">
        <w:rPr>
          <w:rFonts w:ascii="Times New Roman" w:hAnsi="Times New Roman" w:cs="Times New Roman"/>
          <w:sz w:val="22"/>
          <w:szCs w:val="22"/>
        </w:rPr>
        <w:t xml:space="preserve">.  CEs </w:t>
      </w:r>
      <w:r w:rsidR="0010411D">
        <w:rPr>
          <w:rFonts w:ascii="Times New Roman" w:hAnsi="Times New Roman" w:cs="Times New Roman"/>
          <w:sz w:val="22"/>
          <w:szCs w:val="22"/>
        </w:rPr>
        <w:t xml:space="preserve">cede </w:t>
      </w:r>
      <w:r w:rsidR="00D82C75">
        <w:rPr>
          <w:rFonts w:ascii="Times New Roman" w:hAnsi="Times New Roman" w:cs="Times New Roman"/>
          <w:sz w:val="22"/>
          <w:szCs w:val="22"/>
        </w:rPr>
        <w:t>specific</w:t>
      </w:r>
      <w:r w:rsidR="0010411D">
        <w:rPr>
          <w:rFonts w:ascii="Times New Roman" w:hAnsi="Times New Roman" w:cs="Times New Roman"/>
          <w:sz w:val="22"/>
          <w:szCs w:val="22"/>
        </w:rPr>
        <w:t>,</w:t>
      </w:r>
      <w:r w:rsidR="00D82C75">
        <w:rPr>
          <w:rFonts w:ascii="Times New Roman" w:hAnsi="Times New Roman" w:cs="Times New Roman"/>
          <w:sz w:val="22"/>
          <w:szCs w:val="22"/>
        </w:rPr>
        <w:t xml:space="preserve"> </w:t>
      </w:r>
      <w:r w:rsidR="0010411D">
        <w:rPr>
          <w:rFonts w:ascii="Times New Roman" w:hAnsi="Times New Roman" w:cs="Times New Roman"/>
          <w:sz w:val="22"/>
          <w:szCs w:val="22"/>
        </w:rPr>
        <w:t xml:space="preserve">enforceable </w:t>
      </w:r>
      <w:r w:rsidR="00D82C75">
        <w:rPr>
          <w:rFonts w:ascii="Times New Roman" w:hAnsi="Times New Roman" w:cs="Times New Roman"/>
          <w:sz w:val="22"/>
          <w:szCs w:val="22"/>
        </w:rPr>
        <w:t xml:space="preserve">rights </w:t>
      </w:r>
      <w:r w:rsidR="0010411D">
        <w:rPr>
          <w:rFonts w:ascii="Times New Roman" w:hAnsi="Times New Roman" w:cs="Times New Roman"/>
          <w:sz w:val="22"/>
          <w:szCs w:val="22"/>
        </w:rPr>
        <w:t>from land owners</w:t>
      </w:r>
      <w:r w:rsidR="00D562DE" w:rsidRPr="00D562DE">
        <w:rPr>
          <w:rFonts w:ascii="Times New Roman" w:hAnsi="Times New Roman" w:cs="Times New Roman"/>
          <w:sz w:val="22"/>
          <w:szCs w:val="22"/>
        </w:rPr>
        <w:t xml:space="preserve"> </w:t>
      </w:r>
      <w:r w:rsidR="00D562DE">
        <w:rPr>
          <w:rFonts w:ascii="Times New Roman" w:hAnsi="Times New Roman" w:cs="Times New Roman"/>
          <w:sz w:val="22"/>
          <w:szCs w:val="22"/>
        </w:rPr>
        <w:t>to 3rd parties,</w:t>
      </w:r>
      <w:r w:rsidR="00D82C75">
        <w:rPr>
          <w:rFonts w:ascii="Times New Roman" w:hAnsi="Times New Roman" w:cs="Times New Roman"/>
          <w:sz w:val="22"/>
          <w:szCs w:val="22"/>
        </w:rPr>
        <w:t xml:space="preserve"> and can be described as </w:t>
      </w:r>
      <w:r w:rsidR="00E04F89">
        <w:rPr>
          <w:rFonts w:ascii="Times New Roman" w:hAnsi="Times New Roman" w:cs="Times New Roman"/>
          <w:sz w:val="22"/>
          <w:szCs w:val="22"/>
        </w:rPr>
        <w:t xml:space="preserve">shared </w:t>
      </w:r>
      <w:r w:rsidR="003C7C5F">
        <w:rPr>
          <w:rFonts w:ascii="Times New Roman" w:hAnsi="Times New Roman" w:cs="Times New Roman"/>
          <w:sz w:val="22"/>
          <w:szCs w:val="22"/>
        </w:rPr>
        <w:t>management</w:t>
      </w:r>
      <w:r w:rsidR="00E04F89">
        <w:rPr>
          <w:rFonts w:ascii="Times New Roman" w:hAnsi="Times New Roman" w:cs="Times New Roman"/>
          <w:sz w:val="22"/>
          <w:szCs w:val="22"/>
        </w:rPr>
        <w:t xml:space="preserve"> </w:t>
      </w:r>
      <w:r w:rsidR="00D82C75">
        <w:rPr>
          <w:rFonts w:ascii="Times New Roman" w:hAnsi="Times New Roman" w:cs="Times New Roman"/>
          <w:sz w:val="22"/>
          <w:szCs w:val="22"/>
        </w:rPr>
        <w:t xml:space="preserve">between land </w:t>
      </w:r>
      <w:r w:rsidR="00556EC6">
        <w:rPr>
          <w:rFonts w:ascii="Times New Roman" w:hAnsi="Times New Roman" w:cs="Times New Roman"/>
          <w:sz w:val="22"/>
          <w:szCs w:val="22"/>
        </w:rPr>
        <w:t>owners</w:t>
      </w:r>
      <w:r w:rsidR="00D82C75">
        <w:rPr>
          <w:rFonts w:ascii="Times New Roman" w:hAnsi="Times New Roman" w:cs="Times New Roman"/>
          <w:sz w:val="22"/>
          <w:szCs w:val="22"/>
        </w:rPr>
        <w:t xml:space="preserve"> and </w:t>
      </w:r>
      <w:r w:rsidR="00E04F89">
        <w:rPr>
          <w:rFonts w:ascii="Times New Roman" w:hAnsi="Times New Roman" w:cs="Times New Roman"/>
          <w:sz w:val="22"/>
          <w:szCs w:val="22"/>
        </w:rPr>
        <w:t>land trusts</w:t>
      </w:r>
      <w:r w:rsidR="00556EC6">
        <w:rPr>
          <w:rFonts w:ascii="Times New Roman" w:hAnsi="Times New Roman" w:cs="Times New Roman"/>
          <w:sz w:val="22"/>
          <w:szCs w:val="22"/>
        </w:rPr>
        <w:t xml:space="preserve"> -</w:t>
      </w:r>
      <w:r w:rsidR="003C7C5F">
        <w:rPr>
          <w:rFonts w:ascii="Times New Roman" w:hAnsi="Times New Roman" w:cs="Times New Roman"/>
          <w:sz w:val="22"/>
          <w:szCs w:val="22"/>
        </w:rPr>
        <w:t xml:space="preserve"> or the </w:t>
      </w:r>
      <w:r w:rsidR="00D562DE">
        <w:rPr>
          <w:rFonts w:ascii="Times New Roman" w:hAnsi="Times New Roman" w:cs="Times New Roman"/>
          <w:sz w:val="22"/>
          <w:szCs w:val="22"/>
        </w:rPr>
        <w:t xml:space="preserve">federal </w:t>
      </w:r>
      <w:r w:rsidR="003C7C5F">
        <w:rPr>
          <w:rFonts w:ascii="Times New Roman" w:hAnsi="Times New Roman" w:cs="Times New Roman"/>
          <w:sz w:val="22"/>
          <w:szCs w:val="22"/>
        </w:rPr>
        <w:t>government</w:t>
      </w:r>
      <w:r w:rsidR="00D82C75">
        <w:rPr>
          <w:rFonts w:ascii="Times New Roman" w:hAnsi="Times New Roman" w:cs="Times New Roman"/>
          <w:sz w:val="22"/>
          <w:szCs w:val="22"/>
        </w:rPr>
        <w:t>.</w:t>
      </w:r>
      <w:r w:rsidR="00556EC6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Typical</w:t>
      </w:r>
      <w:r w:rsidR="002B437A">
        <w:rPr>
          <w:rFonts w:ascii="Times New Roman" w:hAnsi="Times New Roman" w:cs="Times New Roman"/>
          <w:sz w:val="22"/>
          <w:szCs w:val="22"/>
        </w:rPr>
        <w:t>ly</w:t>
      </w:r>
      <w:r w:rsidR="003C7C5F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D3F82">
        <w:rPr>
          <w:rFonts w:ascii="Times New Roman" w:hAnsi="Times New Roman" w:cs="Times New Roman"/>
          <w:sz w:val="22"/>
          <w:szCs w:val="22"/>
        </w:rPr>
        <w:t>CEs</w:t>
      </w:r>
      <w:r>
        <w:rPr>
          <w:rFonts w:ascii="Times New Roman" w:hAnsi="Times New Roman" w:cs="Times New Roman"/>
          <w:sz w:val="22"/>
          <w:szCs w:val="22"/>
        </w:rPr>
        <w:t xml:space="preserve"> impose restrictions on structures, </w:t>
      </w:r>
      <w:r w:rsidR="00AE5C39">
        <w:rPr>
          <w:rFonts w:ascii="Times New Roman" w:hAnsi="Times New Roman" w:cs="Times New Roman"/>
          <w:sz w:val="22"/>
          <w:szCs w:val="22"/>
        </w:rPr>
        <w:t>road improvements</w:t>
      </w:r>
      <w:r w:rsidR="003C7C5F">
        <w:rPr>
          <w:rFonts w:ascii="Times New Roman" w:hAnsi="Times New Roman" w:cs="Times New Roman"/>
          <w:sz w:val="22"/>
          <w:szCs w:val="22"/>
        </w:rPr>
        <w:t>,</w:t>
      </w:r>
      <w:r w:rsidR="00AE5C39">
        <w:rPr>
          <w:rFonts w:ascii="Times New Roman" w:hAnsi="Times New Roman" w:cs="Times New Roman"/>
          <w:sz w:val="22"/>
          <w:szCs w:val="22"/>
        </w:rPr>
        <w:t xml:space="preserve"> vehicular </w:t>
      </w:r>
      <w:r w:rsidR="003C7C5F">
        <w:rPr>
          <w:rFonts w:ascii="Times New Roman" w:hAnsi="Times New Roman" w:cs="Times New Roman"/>
          <w:sz w:val="22"/>
          <w:szCs w:val="22"/>
        </w:rPr>
        <w:t>use, road maintenance,</w:t>
      </w:r>
      <w:r w:rsidR="00AE5C39">
        <w:rPr>
          <w:rFonts w:ascii="Times New Roman" w:hAnsi="Times New Roman" w:cs="Times New Roman"/>
          <w:sz w:val="22"/>
          <w:szCs w:val="22"/>
        </w:rPr>
        <w:t xml:space="preserve"> and agricultural activities; they usually </w:t>
      </w:r>
      <w:r w:rsidR="00AE5C39" w:rsidRPr="00AE5C39">
        <w:rPr>
          <w:rFonts w:ascii="Times New Roman" w:hAnsi="Times New Roman" w:cs="Times New Roman"/>
          <w:i/>
          <w:sz w:val="22"/>
          <w:szCs w:val="22"/>
        </w:rPr>
        <w:t>eliminate</w:t>
      </w:r>
      <w:r w:rsidR="00AE5C39">
        <w:rPr>
          <w:rFonts w:ascii="Times New Roman" w:hAnsi="Times New Roman" w:cs="Times New Roman"/>
          <w:sz w:val="22"/>
          <w:szCs w:val="22"/>
        </w:rPr>
        <w:t xml:space="preserve"> </w:t>
      </w:r>
      <w:r w:rsidR="00C365BE">
        <w:rPr>
          <w:rFonts w:ascii="Times New Roman" w:hAnsi="Times New Roman" w:cs="Times New Roman"/>
          <w:sz w:val="22"/>
          <w:szCs w:val="22"/>
        </w:rPr>
        <w:t xml:space="preserve">oil, gas </w:t>
      </w:r>
      <w:r w:rsidR="00AE5C39">
        <w:rPr>
          <w:rFonts w:ascii="Times New Roman" w:hAnsi="Times New Roman" w:cs="Times New Roman"/>
          <w:sz w:val="22"/>
          <w:szCs w:val="22"/>
        </w:rPr>
        <w:t>and</w:t>
      </w:r>
      <w:r w:rsidR="00C365BE">
        <w:rPr>
          <w:rFonts w:ascii="Times New Roman" w:hAnsi="Times New Roman" w:cs="Times New Roman"/>
          <w:sz w:val="22"/>
          <w:szCs w:val="22"/>
        </w:rPr>
        <w:t xml:space="preserve"> mineral exploration</w:t>
      </w:r>
      <w:r w:rsidR="00AE5C39">
        <w:rPr>
          <w:rFonts w:ascii="Times New Roman" w:hAnsi="Times New Roman" w:cs="Times New Roman"/>
          <w:sz w:val="22"/>
          <w:szCs w:val="22"/>
        </w:rPr>
        <w:t>, and can create problematic</w:t>
      </w:r>
      <w:r w:rsidR="003C7C5F">
        <w:rPr>
          <w:rFonts w:ascii="Times New Roman" w:hAnsi="Times New Roman" w:cs="Times New Roman"/>
          <w:sz w:val="22"/>
          <w:szCs w:val="22"/>
        </w:rPr>
        <w:t>,</w:t>
      </w:r>
      <w:r w:rsidR="00AE5C39">
        <w:rPr>
          <w:rFonts w:ascii="Times New Roman" w:hAnsi="Times New Roman" w:cs="Times New Roman"/>
          <w:sz w:val="22"/>
          <w:szCs w:val="22"/>
        </w:rPr>
        <w:t xml:space="preserve"> split estate </w:t>
      </w:r>
      <w:r w:rsidR="003C7C5F">
        <w:rPr>
          <w:rFonts w:ascii="Times New Roman" w:hAnsi="Times New Roman" w:cs="Times New Roman"/>
          <w:sz w:val="22"/>
          <w:szCs w:val="22"/>
        </w:rPr>
        <w:t xml:space="preserve">ownership </w:t>
      </w:r>
      <w:r w:rsidR="00AE5C39">
        <w:rPr>
          <w:rFonts w:ascii="Times New Roman" w:hAnsi="Times New Roman" w:cs="Times New Roman"/>
          <w:sz w:val="22"/>
          <w:szCs w:val="22"/>
        </w:rPr>
        <w:t>issue</w:t>
      </w:r>
      <w:r w:rsidR="003C7C5F">
        <w:rPr>
          <w:rFonts w:ascii="Times New Roman" w:hAnsi="Times New Roman" w:cs="Times New Roman"/>
          <w:sz w:val="22"/>
          <w:szCs w:val="22"/>
        </w:rPr>
        <w:t>s</w:t>
      </w:r>
      <w:r w:rsidR="00C365BE">
        <w:rPr>
          <w:rFonts w:ascii="Times New Roman" w:hAnsi="Times New Roman" w:cs="Times New Roman"/>
          <w:sz w:val="22"/>
          <w:szCs w:val="22"/>
        </w:rPr>
        <w:t xml:space="preserve">.  </w:t>
      </w:r>
      <w:r w:rsidR="00DD3F82">
        <w:rPr>
          <w:rFonts w:ascii="Times New Roman" w:hAnsi="Times New Roman" w:cs="Times New Roman"/>
          <w:sz w:val="22"/>
          <w:szCs w:val="22"/>
        </w:rPr>
        <w:t xml:space="preserve">Many </w:t>
      </w:r>
      <w:r w:rsidR="002B437A">
        <w:rPr>
          <w:rFonts w:ascii="Times New Roman" w:hAnsi="Times New Roman" w:cs="Times New Roman"/>
          <w:sz w:val="22"/>
          <w:szCs w:val="22"/>
        </w:rPr>
        <w:t>CE</w:t>
      </w:r>
      <w:r w:rsidR="00DD3F82">
        <w:rPr>
          <w:rFonts w:ascii="Times New Roman" w:hAnsi="Times New Roman" w:cs="Times New Roman"/>
          <w:sz w:val="22"/>
          <w:szCs w:val="22"/>
        </w:rPr>
        <w:t>s</w:t>
      </w:r>
      <w:r w:rsidR="002B437A">
        <w:rPr>
          <w:rFonts w:ascii="Times New Roman" w:hAnsi="Times New Roman" w:cs="Times New Roman"/>
          <w:sz w:val="22"/>
          <w:szCs w:val="22"/>
        </w:rPr>
        <w:t xml:space="preserve"> require</w:t>
      </w:r>
      <w:r w:rsidR="00AE5C39">
        <w:rPr>
          <w:rFonts w:ascii="Times New Roman" w:hAnsi="Times New Roman" w:cs="Times New Roman"/>
          <w:sz w:val="22"/>
          <w:szCs w:val="22"/>
        </w:rPr>
        <w:t xml:space="preserve"> </w:t>
      </w:r>
      <w:r w:rsidR="002B437A">
        <w:rPr>
          <w:rFonts w:ascii="Times New Roman" w:hAnsi="Times New Roman" w:cs="Times New Roman"/>
          <w:sz w:val="22"/>
          <w:szCs w:val="22"/>
        </w:rPr>
        <w:t xml:space="preserve">“buffer zones” </w:t>
      </w:r>
      <w:r w:rsidR="00556EC6">
        <w:rPr>
          <w:rFonts w:ascii="Times New Roman" w:hAnsi="Times New Roman" w:cs="Times New Roman"/>
          <w:sz w:val="22"/>
          <w:szCs w:val="22"/>
        </w:rPr>
        <w:t xml:space="preserve">to </w:t>
      </w:r>
      <w:r w:rsidR="002B437A">
        <w:rPr>
          <w:rFonts w:ascii="Times New Roman" w:hAnsi="Times New Roman" w:cs="Times New Roman"/>
          <w:sz w:val="22"/>
          <w:szCs w:val="22"/>
        </w:rPr>
        <w:t>be created around springs</w:t>
      </w:r>
      <w:r w:rsidR="00556EC6">
        <w:rPr>
          <w:rFonts w:ascii="Times New Roman" w:hAnsi="Times New Roman" w:cs="Times New Roman"/>
          <w:sz w:val="22"/>
          <w:szCs w:val="22"/>
        </w:rPr>
        <w:t>, streams or</w:t>
      </w:r>
      <w:r w:rsidR="002B437A">
        <w:rPr>
          <w:rFonts w:ascii="Times New Roman" w:hAnsi="Times New Roman" w:cs="Times New Roman"/>
          <w:sz w:val="22"/>
          <w:szCs w:val="22"/>
        </w:rPr>
        <w:t xml:space="preserve"> ponds to </w:t>
      </w:r>
      <w:r w:rsidR="00DD3F82">
        <w:rPr>
          <w:rFonts w:ascii="Times New Roman" w:hAnsi="Times New Roman" w:cs="Times New Roman"/>
          <w:sz w:val="22"/>
          <w:szCs w:val="22"/>
        </w:rPr>
        <w:t>inhibit</w:t>
      </w:r>
      <w:r w:rsidR="002B437A">
        <w:rPr>
          <w:rFonts w:ascii="Times New Roman" w:hAnsi="Times New Roman" w:cs="Times New Roman"/>
          <w:sz w:val="22"/>
          <w:szCs w:val="22"/>
        </w:rPr>
        <w:t xml:space="preserve"> </w:t>
      </w:r>
      <w:r w:rsidR="00243B3A">
        <w:rPr>
          <w:rFonts w:ascii="Times New Roman" w:hAnsi="Times New Roman" w:cs="Times New Roman"/>
          <w:sz w:val="22"/>
          <w:szCs w:val="22"/>
        </w:rPr>
        <w:t>livestock</w:t>
      </w:r>
      <w:r w:rsidR="00AE5C39">
        <w:rPr>
          <w:rFonts w:ascii="Times New Roman" w:hAnsi="Times New Roman" w:cs="Times New Roman"/>
          <w:sz w:val="22"/>
          <w:szCs w:val="22"/>
        </w:rPr>
        <w:t xml:space="preserve"> </w:t>
      </w:r>
      <w:r w:rsidR="002B437A">
        <w:rPr>
          <w:rFonts w:ascii="Times New Roman" w:hAnsi="Times New Roman" w:cs="Times New Roman"/>
          <w:sz w:val="22"/>
          <w:szCs w:val="22"/>
        </w:rPr>
        <w:t>access</w:t>
      </w:r>
      <w:r w:rsidR="00DD3F82">
        <w:rPr>
          <w:rFonts w:ascii="Times New Roman" w:hAnsi="Times New Roman" w:cs="Times New Roman"/>
          <w:sz w:val="22"/>
          <w:szCs w:val="22"/>
        </w:rPr>
        <w:t>.</w:t>
      </w:r>
    </w:p>
    <w:p w:rsidR="00DD3F82" w:rsidRPr="00CA0FA3" w:rsidRDefault="00DD3F82" w:rsidP="00812C33">
      <w:pPr>
        <w:spacing w:before="100" w:after="0" w:line="260" w:lineRule="exac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CA0FA3">
        <w:rPr>
          <w:rFonts w:ascii="Times New Roman" w:hAnsi="Times New Roman" w:cs="Times New Roman"/>
          <w:b/>
          <w:sz w:val="22"/>
          <w:szCs w:val="22"/>
        </w:rPr>
        <w:t xml:space="preserve">Question </w:t>
      </w:r>
      <w:r w:rsidR="00EB30A9">
        <w:rPr>
          <w:rFonts w:ascii="Times New Roman" w:hAnsi="Times New Roman" w:cs="Times New Roman"/>
          <w:b/>
          <w:sz w:val="22"/>
          <w:szCs w:val="22"/>
        </w:rPr>
        <w:t>2</w:t>
      </w:r>
      <w:r w:rsidR="00D6548E">
        <w:rPr>
          <w:rFonts w:ascii="Times New Roman" w:hAnsi="Times New Roman" w:cs="Times New Roman"/>
          <w:b/>
          <w:sz w:val="22"/>
          <w:szCs w:val="22"/>
        </w:rPr>
        <w:t>:</w:t>
      </w:r>
      <w:r w:rsidRPr="00CA0FA3">
        <w:rPr>
          <w:rFonts w:ascii="Times New Roman" w:hAnsi="Times New Roman" w:cs="Times New Roman"/>
          <w:sz w:val="22"/>
          <w:szCs w:val="22"/>
        </w:rPr>
        <w:t xml:space="preserve"> </w:t>
      </w:r>
      <w:r w:rsidR="003C7C5F" w:rsidRPr="003C7C5F">
        <w:rPr>
          <w:rFonts w:ascii="Times New Roman" w:hAnsi="Times New Roman" w:cs="Times New Roman"/>
          <w:i/>
          <w:sz w:val="22"/>
          <w:szCs w:val="22"/>
          <w:u w:val="single"/>
        </w:rPr>
        <w:t>Aren’t</w:t>
      </w:r>
      <w:r w:rsidRPr="003C7C5F">
        <w:rPr>
          <w:rFonts w:ascii="Times New Roman" w:hAnsi="Times New Roman" w:cs="Times New Roman"/>
          <w:i/>
          <w:sz w:val="22"/>
          <w:szCs w:val="22"/>
          <w:u w:val="single"/>
        </w:rPr>
        <w:t xml:space="preserve"> Conservation Easements Voluntary</w:t>
      </w:r>
      <w:r>
        <w:rPr>
          <w:rFonts w:ascii="Times New Roman" w:hAnsi="Times New Roman" w:cs="Times New Roman"/>
          <w:sz w:val="22"/>
          <w:szCs w:val="22"/>
        </w:rPr>
        <w:t>?</w:t>
      </w:r>
    </w:p>
    <w:p w:rsidR="00DD3F82" w:rsidRDefault="00DD3F82" w:rsidP="00812C33">
      <w:pPr>
        <w:spacing w:before="40" w:after="0" w:line="240" w:lineRule="exact"/>
        <w:rPr>
          <w:rFonts w:ascii="Times New Roman" w:hAnsi="Times New Roman" w:cs="Times New Roman"/>
          <w:b/>
          <w:sz w:val="22"/>
          <w:szCs w:val="22"/>
        </w:rPr>
      </w:pPr>
      <w:r w:rsidRPr="00CA0FA3">
        <w:rPr>
          <w:rFonts w:ascii="Times New Roman" w:hAnsi="Times New Roman" w:cs="Times New Roman"/>
          <w:b/>
          <w:sz w:val="22"/>
          <w:szCs w:val="22"/>
        </w:rPr>
        <w:t xml:space="preserve">Response </w:t>
      </w:r>
      <w:r w:rsidR="00EB30A9">
        <w:rPr>
          <w:rFonts w:ascii="Times New Roman" w:hAnsi="Times New Roman" w:cs="Times New Roman"/>
          <w:b/>
          <w:sz w:val="22"/>
          <w:szCs w:val="22"/>
        </w:rPr>
        <w:t>2</w:t>
      </w:r>
      <w:r w:rsidR="00D6548E">
        <w:rPr>
          <w:rFonts w:ascii="Times New Roman" w:hAnsi="Times New Roman" w:cs="Times New Roman"/>
          <w:b/>
          <w:sz w:val="22"/>
          <w:szCs w:val="22"/>
        </w:rPr>
        <w:t>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238F9" w:rsidRPr="00757BA7">
        <w:rPr>
          <w:rFonts w:ascii="Times New Roman" w:hAnsi="Times New Roman" w:cs="Times New Roman"/>
          <w:sz w:val="22"/>
          <w:szCs w:val="22"/>
        </w:rPr>
        <w:t>U</w:t>
      </w:r>
      <w:r>
        <w:rPr>
          <w:rFonts w:ascii="Times New Roman" w:hAnsi="Times New Roman" w:cs="Times New Roman"/>
          <w:sz w:val="22"/>
          <w:szCs w:val="22"/>
        </w:rPr>
        <w:t xml:space="preserve">se of the word “voluntary” </w:t>
      </w:r>
      <w:r w:rsidR="00A238F9">
        <w:rPr>
          <w:rFonts w:ascii="Times New Roman" w:hAnsi="Times New Roman" w:cs="Times New Roman"/>
          <w:sz w:val="22"/>
          <w:szCs w:val="22"/>
        </w:rPr>
        <w:t xml:space="preserve">is </w:t>
      </w:r>
      <w:r w:rsidR="00757BA7">
        <w:rPr>
          <w:rFonts w:ascii="Times New Roman" w:hAnsi="Times New Roman" w:cs="Times New Roman"/>
          <w:sz w:val="22"/>
          <w:szCs w:val="22"/>
        </w:rPr>
        <w:t>misleading</w:t>
      </w:r>
      <w:r w:rsidR="00A238F9">
        <w:rPr>
          <w:rFonts w:ascii="Times New Roman" w:hAnsi="Times New Roman" w:cs="Times New Roman"/>
          <w:sz w:val="22"/>
          <w:szCs w:val="22"/>
        </w:rPr>
        <w:t xml:space="preserve"> because it assumes the impact from CEs is </w:t>
      </w:r>
      <w:r w:rsidR="007C67D4">
        <w:rPr>
          <w:rFonts w:ascii="Times New Roman" w:hAnsi="Times New Roman" w:cs="Times New Roman"/>
          <w:sz w:val="22"/>
          <w:szCs w:val="22"/>
        </w:rPr>
        <w:t xml:space="preserve">solely </w:t>
      </w:r>
      <w:r w:rsidR="003C7C5F">
        <w:rPr>
          <w:rFonts w:ascii="Times New Roman" w:hAnsi="Times New Roman" w:cs="Times New Roman"/>
          <w:sz w:val="22"/>
          <w:szCs w:val="22"/>
        </w:rPr>
        <w:t xml:space="preserve">limited </w:t>
      </w:r>
      <w:r w:rsidR="00A238F9">
        <w:rPr>
          <w:rFonts w:ascii="Times New Roman" w:hAnsi="Times New Roman" w:cs="Times New Roman"/>
          <w:sz w:val="22"/>
          <w:szCs w:val="22"/>
        </w:rPr>
        <w:t xml:space="preserve">to the land owner.  </w:t>
      </w:r>
      <w:r w:rsidR="007C67D4">
        <w:rPr>
          <w:rFonts w:ascii="Times New Roman" w:hAnsi="Times New Roman" w:cs="Times New Roman"/>
          <w:sz w:val="22"/>
          <w:szCs w:val="22"/>
        </w:rPr>
        <w:t xml:space="preserve">In contrast, </w:t>
      </w:r>
      <w:r w:rsidR="00A238F9">
        <w:rPr>
          <w:rFonts w:ascii="Times New Roman" w:hAnsi="Times New Roman" w:cs="Times New Roman"/>
          <w:sz w:val="22"/>
          <w:szCs w:val="22"/>
        </w:rPr>
        <w:t xml:space="preserve">CEs </w:t>
      </w:r>
      <w:r w:rsidR="007C67D4">
        <w:rPr>
          <w:rFonts w:ascii="Times New Roman" w:hAnsi="Times New Roman" w:cs="Times New Roman"/>
          <w:sz w:val="22"/>
          <w:szCs w:val="22"/>
        </w:rPr>
        <w:t>can</w:t>
      </w:r>
      <w:r w:rsidR="00A238F9">
        <w:rPr>
          <w:rFonts w:ascii="Times New Roman" w:hAnsi="Times New Roman" w:cs="Times New Roman"/>
          <w:sz w:val="22"/>
          <w:szCs w:val="22"/>
        </w:rPr>
        <w:t xml:space="preserve"> reduce the value of neighboring lands, erode the state and local tax base, impact adjacent properties</w:t>
      </w:r>
      <w:r w:rsidR="00757BA7">
        <w:rPr>
          <w:rFonts w:ascii="Times New Roman" w:hAnsi="Times New Roman" w:cs="Times New Roman"/>
          <w:sz w:val="22"/>
          <w:szCs w:val="22"/>
        </w:rPr>
        <w:t>,</w:t>
      </w:r>
      <w:r w:rsidR="00A238F9">
        <w:rPr>
          <w:rFonts w:ascii="Times New Roman" w:hAnsi="Times New Roman" w:cs="Times New Roman"/>
          <w:sz w:val="22"/>
          <w:szCs w:val="22"/>
        </w:rPr>
        <w:t xml:space="preserve"> and </w:t>
      </w:r>
      <w:r w:rsidR="00757BA7">
        <w:rPr>
          <w:rFonts w:ascii="Times New Roman" w:hAnsi="Times New Roman" w:cs="Times New Roman"/>
          <w:sz w:val="22"/>
          <w:szCs w:val="22"/>
        </w:rPr>
        <w:t xml:space="preserve">provide a </w:t>
      </w:r>
      <w:r w:rsidR="0023384A">
        <w:rPr>
          <w:rFonts w:ascii="Times New Roman" w:hAnsi="Times New Roman" w:cs="Times New Roman"/>
          <w:sz w:val="22"/>
          <w:szCs w:val="22"/>
        </w:rPr>
        <w:t>mechanism</w:t>
      </w:r>
      <w:r w:rsidR="00757BA7">
        <w:rPr>
          <w:rFonts w:ascii="Times New Roman" w:hAnsi="Times New Roman" w:cs="Times New Roman"/>
          <w:sz w:val="22"/>
          <w:szCs w:val="22"/>
        </w:rPr>
        <w:t xml:space="preserve"> for </w:t>
      </w:r>
      <w:r w:rsidR="00A238F9">
        <w:rPr>
          <w:rFonts w:ascii="Times New Roman" w:hAnsi="Times New Roman" w:cs="Times New Roman"/>
          <w:sz w:val="22"/>
          <w:szCs w:val="22"/>
        </w:rPr>
        <w:t xml:space="preserve">unwanted </w:t>
      </w:r>
      <w:r w:rsidR="00757BA7">
        <w:rPr>
          <w:rFonts w:ascii="Times New Roman" w:hAnsi="Times New Roman" w:cs="Times New Roman"/>
          <w:sz w:val="22"/>
          <w:szCs w:val="22"/>
        </w:rPr>
        <w:t>plants or animal</w:t>
      </w:r>
      <w:r w:rsidR="007C67D4">
        <w:rPr>
          <w:rFonts w:ascii="Times New Roman" w:hAnsi="Times New Roman" w:cs="Times New Roman"/>
          <w:sz w:val="22"/>
          <w:szCs w:val="22"/>
        </w:rPr>
        <w:t>s</w:t>
      </w:r>
      <w:r w:rsidR="00A238F9">
        <w:rPr>
          <w:rFonts w:ascii="Times New Roman" w:hAnsi="Times New Roman" w:cs="Times New Roman"/>
          <w:sz w:val="22"/>
          <w:szCs w:val="22"/>
        </w:rPr>
        <w:t xml:space="preserve"> </w:t>
      </w:r>
      <w:r w:rsidR="007C67D4">
        <w:rPr>
          <w:rFonts w:ascii="Times New Roman" w:hAnsi="Times New Roman" w:cs="Times New Roman"/>
          <w:sz w:val="22"/>
          <w:szCs w:val="22"/>
        </w:rPr>
        <w:t xml:space="preserve">to be introduced </w:t>
      </w:r>
      <w:r w:rsidR="00A238F9">
        <w:rPr>
          <w:rFonts w:ascii="Times New Roman" w:hAnsi="Times New Roman" w:cs="Times New Roman"/>
          <w:sz w:val="22"/>
          <w:szCs w:val="22"/>
        </w:rPr>
        <w:t>into the region</w:t>
      </w:r>
      <w:r w:rsidR="00472AE2">
        <w:rPr>
          <w:rFonts w:ascii="Times New Roman" w:hAnsi="Times New Roman" w:cs="Times New Roman"/>
          <w:sz w:val="22"/>
          <w:szCs w:val="22"/>
        </w:rPr>
        <w:t xml:space="preserve">, affecting </w:t>
      </w:r>
      <w:r w:rsidR="007B1930">
        <w:rPr>
          <w:rFonts w:ascii="Times New Roman" w:hAnsi="Times New Roman" w:cs="Times New Roman"/>
          <w:sz w:val="22"/>
          <w:szCs w:val="22"/>
        </w:rPr>
        <w:t xml:space="preserve">counties, </w:t>
      </w:r>
      <w:r w:rsidR="00472AE2">
        <w:rPr>
          <w:rFonts w:ascii="Times New Roman" w:hAnsi="Times New Roman" w:cs="Times New Roman"/>
          <w:sz w:val="22"/>
          <w:szCs w:val="22"/>
        </w:rPr>
        <w:t>neighbors and other</w:t>
      </w:r>
      <w:r w:rsidR="007B1930">
        <w:rPr>
          <w:rFonts w:ascii="Times New Roman" w:hAnsi="Times New Roman" w:cs="Times New Roman"/>
          <w:sz w:val="22"/>
          <w:szCs w:val="22"/>
        </w:rPr>
        <w:t xml:space="preserve"> landholders</w:t>
      </w:r>
      <w:r w:rsidR="007C67D4">
        <w:rPr>
          <w:rFonts w:ascii="Times New Roman" w:hAnsi="Times New Roman" w:cs="Times New Roman"/>
          <w:sz w:val="22"/>
          <w:szCs w:val="22"/>
        </w:rPr>
        <w:t>.</w:t>
      </w:r>
    </w:p>
    <w:p w:rsidR="00B53B7C" w:rsidRPr="00CA0FA3" w:rsidRDefault="00B53B7C" w:rsidP="000C37D1">
      <w:pPr>
        <w:spacing w:before="100" w:after="0" w:line="260" w:lineRule="exact"/>
        <w:ind w:left="720" w:right="-547" w:hanging="720"/>
        <w:jc w:val="left"/>
        <w:rPr>
          <w:rFonts w:ascii="Times New Roman" w:hAnsi="Times New Roman" w:cs="Times New Roman"/>
          <w:sz w:val="22"/>
          <w:szCs w:val="22"/>
        </w:rPr>
      </w:pPr>
      <w:r w:rsidRPr="00CA0FA3">
        <w:rPr>
          <w:rFonts w:ascii="Times New Roman" w:hAnsi="Times New Roman" w:cs="Times New Roman"/>
          <w:b/>
          <w:sz w:val="22"/>
          <w:szCs w:val="22"/>
        </w:rPr>
        <w:t xml:space="preserve">Question </w:t>
      </w:r>
      <w:r w:rsidR="00D6548E">
        <w:rPr>
          <w:rFonts w:ascii="Times New Roman" w:hAnsi="Times New Roman" w:cs="Times New Roman"/>
          <w:b/>
          <w:sz w:val="22"/>
          <w:szCs w:val="22"/>
        </w:rPr>
        <w:t>3:</w:t>
      </w:r>
      <w:r w:rsidR="00485C16">
        <w:rPr>
          <w:rFonts w:ascii="Times New Roman" w:hAnsi="Times New Roman" w:cs="Times New Roman"/>
          <w:sz w:val="22"/>
          <w:szCs w:val="22"/>
        </w:rPr>
        <w:t xml:space="preserve"> </w:t>
      </w:r>
      <w:r w:rsidR="00485C16" w:rsidRPr="00EB30A9">
        <w:rPr>
          <w:rFonts w:ascii="Times New Roman" w:hAnsi="Times New Roman" w:cs="Times New Roman"/>
          <w:i/>
          <w:sz w:val="22"/>
          <w:szCs w:val="22"/>
          <w:u w:val="single"/>
        </w:rPr>
        <w:t xml:space="preserve">Shouldn’t </w:t>
      </w:r>
      <w:r w:rsidRPr="00EB30A9">
        <w:rPr>
          <w:rFonts w:ascii="Times New Roman" w:hAnsi="Times New Roman" w:cs="Times New Roman"/>
          <w:i/>
          <w:sz w:val="22"/>
          <w:szCs w:val="22"/>
          <w:u w:val="single"/>
        </w:rPr>
        <w:t xml:space="preserve">property owners be able to do </w:t>
      </w:r>
      <w:r w:rsidR="009B5BBC" w:rsidRPr="00EB30A9">
        <w:rPr>
          <w:rFonts w:ascii="Times New Roman" w:hAnsi="Times New Roman" w:cs="Times New Roman"/>
          <w:i/>
          <w:sz w:val="22"/>
          <w:szCs w:val="22"/>
          <w:u w:val="single"/>
        </w:rPr>
        <w:t>what they wish for t</w:t>
      </w:r>
      <w:r w:rsidRPr="00EB30A9">
        <w:rPr>
          <w:rFonts w:ascii="Times New Roman" w:hAnsi="Times New Roman" w:cs="Times New Roman"/>
          <w:i/>
          <w:sz w:val="22"/>
          <w:szCs w:val="22"/>
          <w:u w:val="single"/>
        </w:rPr>
        <w:t>heir land</w:t>
      </w:r>
      <w:r w:rsidR="00485C16" w:rsidRPr="00EB30A9">
        <w:rPr>
          <w:rFonts w:ascii="Times New Roman" w:hAnsi="Times New Roman" w:cs="Times New Roman"/>
          <w:i/>
          <w:sz w:val="22"/>
          <w:szCs w:val="22"/>
          <w:u w:val="single"/>
        </w:rPr>
        <w:t>,</w:t>
      </w:r>
      <w:r w:rsidRPr="00EB30A9">
        <w:rPr>
          <w:rFonts w:ascii="Times New Roman" w:hAnsi="Times New Roman" w:cs="Times New Roman"/>
          <w:i/>
          <w:sz w:val="22"/>
          <w:szCs w:val="22"/>
          <w:u w:val="single"/>
        </w:rPr>
        <w:t xml:space="preserve"> without interference</w:t>
      </w:r>
      <w:r w:rsidRPr="00CA0FA3">
        <w:rPr>
          <w:rFonts w:ascii="Times New Roman" w:hAnsi="Times New Roman" w:cs="Times New Roman"/>
          <w:sz w:val="22"/>
          <w:szCs w:val="22"/>
        </w:rPr>
        <w:t>?</w:t>
      </w:r>
    </w:p>
    <w:p w:rsidR="00B53B7C" w:rsidRPr="00CA0FA3" w:rsidRDefault="00B53B7C" w:rsidP="00311611">
      <w:pPr>
        <w:spacing w:before="40" w:after="0" w:line="240" w:lineRule="exact"/>
        <w:rPr>
          <w:rFonts w:ascii="Times New Roman" w:hAnsi="Times New Roman" w:cs="Times New Roman"/>
          <w:sz w:val="22"/>
          <w:szCs w:val="22"/>
        </w:rPr>
      </w:pPr>
      <w:r w:rsidRPr="00CA0FA3">
        <w:rPr>
          <w:rFonts w:ascii="Times New Roman" w:hAnsi="Times New Roman" w:cs="Times New Roman"/>
          <w:b/>
          <w:sz w:val="22"/>
          <w:szCs w:val="22"/>
        </w:rPr>
        <w:t xml:space="preserve">Response </w:t>
      </w:r>
      <w:r w:rsidR="00D6548E">
        <w:rPr>
          <w:rFonts w:ascii="Times New Roman" w:hAnsi="Times New Roman" w:cs="Times New Roman"/>
          <w:b/>
          <w:sz w:val="22"/>
          <w:szCs w:val="22"/>
        </w:rPr>
        <w:t xml:space="preserve">3: </w:t>
      </w:r>
      <w:r w:rsidRPr="00CA0FA3">
        <w:rPr>
          <w:rFonts w:ascii="Times New Roman" w:hAnsi="Times New Roman" w:cs="Times New Roman"/>
          <w:sz w:val="22"/>
          <w:szCs w:val="22"/>
        </w:rPr>
        <w:t xml:space="preserve">The </w:t>
      </w:r>
      <w:r w:rsidR="008C756D" w:rsidRPr="00CA0FA3">
        <w:rPr>
          <w:rFonts w:ascii="Times New Roman" w:hAnsi="Times New Roman" w:cs="Times New Roman"/>
          <w:sz w:val="22"/>
          <w:szCs w:val="22"/>
        </w:rPr>
        <w:t>n</w:t>
      </w:r>
      <w:r w:rsidRPr="00CA0FA3">
        <w:rPr>
          <w:rFonts w:ascii="Times New Roman" w:hAnsi="Times New Roman" w:cs="Times New Roman"/>
          <w:sz w:val="22"/>
          <w:szCs w:val="22"/>
        </w:rPr>
        <w:t>egative effect</w:t>
      </w:r>
      <w:r w:rsidR="00485C16">
        <w:rPr>
          <w:rFonts w:ascii="Times New Roman" w:hAnsi="Times New Roman" w:cs="Times New Roman"/>
          <w:sz w:val="22"/>
          <w:szCs w:val="22"/>
        </w:rPr>
        <w:t>s</w:t>
      </w:r>
      <w:r w:rsidRPr="00CA0FA3">
        <w:rPr>
          <w:rFonts w:ascii="Times New Roman" w:hAnsi="Times New Roman" w:cs="Times New Roman"/>
          <w:sz w:val="22"/>
          <w:szCs w:val="22"/>
        </w:rPr>
        <w:t xml:space="preserve"> of </w:t>
      </w:r>
      <w:r w:rsidR="009766B0">
        <w:rPr>
          <w:rFonts w:ascii="Times New Roman" w:hAnsi="Times New Roman" w:cs="Times New Roman"/>
          <w:sz w:val="22"/>
          <w:szCs w:val="22"/>
        </w:rPr>
        <w:t xml:space="preserve">CEs </w:t>
      </w:r>
      <w:r w:rsidR="00695550">
        <w:rPr>
          <w:rFonts w:ascii="Times New Roman" w:hAnsi="Times New Roman" w:cs="Times New Roman"/>
          <w:sz w:val="22"/>
          <w:szCs w:val="22"/>
        </w:rPr>
        <w:t xml:space="preserve">can </w:t>
      </w:r>
      <w:r w:rsidRPr="00CA0FA3">
        <w:rPr>
          <w:rFonts w:ascii="Times New Roman" w:hAnsi="Times New Roman" w:cs="Times New Roman"/>
          <w:sz w:val="22"/>
          <w:szCs w:val="22"/>
        </w:rPr>
        <w:t>reach</w:t>
      </w:r>
      <w:r w:rsidR="00B130C9">
        <w:rPr>
          <w:rFonts w:ascii="Times New Roman" w:hAnsi="Times New Roman" w:cs="Times New Roman"/>
          <w:sz w:val="22"/>
          <w:szCs w:val="22"/>
        </w:rPr>
        <w:t xml:space="preserve"> well beyond l</w:t>
      </w:r>
      <w:r w:rsidRPr="00CA0FA3">
        <w:rPr>
          <w:rFonts w:ascii="Times New Roman" w:hAnsi="Times New Roman" w:cs="Times New Roman"/>
          <w:sz w:val="22"/>
          <w:szCs w:val="22"/>
        </w:rPr>
        <w:t>andowner</w:t>
      </w:r>
      <w:r w:rsidR="00B130C9">
        <w:rPr>
          <w:rFonts w:ascii="Times New Roman" w:hAnsi="Times New Roman" w:cs="Times New Roman"/>
          <w:sz w:val="22"/>
          <w:szCs w:val="22"/>
        </w:rPr>
        <w:t>s</w:t>
      </w:r>
      <w:r w:rsidR="00695550">
        <w:rPr>
          <w:rFonts w:ascii="Times New Roman" w:hAnsi="Times New Roman" w:cs="Times New Roman"/>
          <w:sz w:val="22"/>
          <w:szCs w:val="22"/>
        </w:rPr>
        <w:t>,</w:t>
      </w:r>
      <w:r w:rsidR="002E5F7A" w:rsidRPr="00CA0FA3">
        <w:rPr>
          <w:rFonts w:ascii="Times New Roman" w:hAnsi="Times New Roman" w:cs="Times New Roman"/>
          <w:sz w:val="22"/>
          <w:szCs w:val="22"/>
        </w:rPr>
        <w:t xml:space="preserve"> creat</w:t>
      </w:r>
      <w:r w:rsidR="00B130C9">
        <w:rPr>
          <w:rFonts w:ascii="Times New Roman" w:hAnsi="Times New Roman" w:cs="Times New Roman"/>
          <w:sz w:val="22"/>
          <w:szCs w:val="22"/>
        </w:rPr>
        <w:t>ing</w:t>
      </w:r>
      <w:r w:rsidR="009B5BBC">
        <w:rPr>
          <w:rFonts w:ascii="Times New Roman" w:hAnsi="Times New Roman" w:cs="Times New Roman"/>
          <w:sz w:val="22"/>
          <w:szCs w:val="22"/>
        </w:rPr>
        <w:t xml:space="preserve"> a </w:t>
      </w:r>
      <w:r w:rsidR="002E5F7A" w:rsidRPr="00CA0FA3">
        <w:rPr>
          <w:rFonts w:ascii="Times New Roman" w:hAnsi="Times New Roman" w:cs="Times New Roman"/>
          <w:sz w:val="22"/>
          <w:szCs w:val="22"/>
        </w:rPr>
        <w:t>nuisance for adjacent landholders</w:t>
      </w:r>
      <w:r w:rsidR="009B5BBC">
        <w:rPr>
          <w:rFonts w:ascii="Times New Roman" w:hAnsi="Times New Roman" w:cs="Times New Roman"/>
          <w:sz w:val="22"/>
          <w:szCs w:val="22"/>
        </w:rPr>
        <w:t xml:space="preserve">, </w:t>
      </w:r>
      <w:r w:rsidR="002E5F7A" w:rsidRPr="00CA0FA3">
        <w:rPr>
          <w:rFonts w:ascii="Times New Roman" w:hAnsi="Times New Roman" w:cs="Times New Roman"/>
          <w:sz w:val="22"/>
          <w:szCs w:val="22"/>
        </w:rPr>
        <w:t>local government</w:t>
      </w:r>
      <w:r w:rsidR="009B5BBC">
        <w:rPr>
          <w:rFonts w:ascii="Times New Roman" w:hAnsi="Times New Roman" w:cs="Times New Roman"/>
          <w:sz w:val="22"/>
          <w:szCs w:val="22"/>
        </w:rPr>
        <w:t>s and the state</w:t>
      </w:r>
      <w:r w:rsidR="002E5F7A" w:rsidRPr="00CA0FA3">
        <w:rPr>
          <w:rFonts w:ascii="Times New Roman" w:hAnsi="Times New Roman" w:cs="Times New Roman"/>
          <w:sz w:val="22"/>
          <w:szCs w:val="22"/>
        </w:rPr>
        <w:t xml:space="preserve"> alike</w:t>
      </w:r>
      <w:r w:rsidRPr="00CA0FA3">
        <w:rPr>
          <w:rFonts w:ascii="Times New Roman" w:hAnsi="Times New Roman" w:cs="Times New Roman"/>
          <w:sz w:val="22"/>
          <w:szCs w:val="22"/>
        </w:rPr>
        <w:t xml:space="preserve">. Because </w:t>
      </w:r>
      <w:r w:rsidR="009766B0">
        <w:rPr>
          <w:rFonts w:ascii="Times New Roman" w:hAnsi="Times New Roman" w:cs="Times New Roman"/>
          <w:sz w:val="22"/>
          <w:szCs w:val="22"/>
        </w:rPr>
        <w:t xml:space="preserve">CEs </w:t>
      </w:r>
      <w:r w:rsidRPr="00CA0FA3">
        <w:rPr>
          <w:rFonts w:ascii="Times New Roman" w:hAnsi="Times New Roman" w:cs="Times New Roman"/>
          <w:sz w:val="22"/>
          <w:szCs w:val="22"/>
        </w:rPr>
        <w:t xml:space="preserve">are </w:t>
      </w:r>
      <w:r w:rsidR="008C756D" w:rsidRPr="00B130C9">
        <w:rPr>
          <w:rFonts w:ascii="Times New Roman" w:hAnsi="Times New Roman" w:cs="Times New Roman"/>
          <w:i/>
          <w:sz w:val="22"/>
          <w:szCs w:val="22"/>
        </w:rPr>
        <w:t>specifically</w:t>
      </w:r>
      <w:r w:rsidR="008C756D" w:rsidRPr="00CA0FA3">
        <w:rPr>
          <w:rFonts w:ascii="Times New Roman" w:hAnsi="Times New Roman" w:cs="Times New Roman"/>
          <w:sz w:val="22"/>
          <w:szCs w:val="22"/>
        </w:rPr>
        <w:t xml:space="preserve"> </w:t>
      </w:r>
      <w:r w:rsidRPr="00CA0FA3">
        <w:rPr>
          <w:rFonts w:ascii="Times New Roman" w:hAnsi="Times New Roman" w:cs="Times New Roman"/>
          <w:sz w:val="22"/>
          <w:szCs w:val="22"/>
        </w:rPr>
        <w:t>de</w:t>
      </w:r>
      <w:r w:rsidR="008C756D" w:rsidRPr="00CA0FA3">
        <w:rPr>
          <w:rFonts w:ascii="Times New Roman" w:hAnsi="Times New Roman" w:cs="Times New Roman"/>
          <w:sz w:val="22"/>
          <w:szCs w:val="22"/>
        </w:rPr>
        <w:t>s</w:t>
      </w:r>
      <w:r w:rsidR="00695550">
        <w:rPr>
          <w:rFonts w:ascii="Times New Roman" w:hAnsi="Times New Roman" w:cs="Times New Roman"/>
          <w:sz w:val="22"/>
          <w:szCs w:val="22"/>
        </w:rPr>
        <w:t>igned to depreciate land value</w:t>
      </w:r>
      <w:r w:rsidR="00485C16">
        <w:rPr>
          <w:rFonts w:ascii="Times New Roman" w:hAnsi="Times New Roman" w:cs="Times New Roman"/>
          <w:sz w:val="22"/>
          <w:szCs w:val="22"/>
        </w:rPr>
        <w:t>s</w:t>
      </w:r>
      <w:r w:rsidRPr="00CA0FA3">
        <w:rPr>
          <w:rFonts w:ascii="Times New Roman" w:hAnsi="Times New Roman" w:cs="Times New Roman"/>
          <w:sz w:val="22"/>
          <w:szCs w:val="22"/>
        </w:rPr>
        <w:t xml:space="preserve">, </w:t>
      </w:r>
      <w:r w:rsidR="00695550">
        <w:rPr>
          <w:rFonts w:ascii="Times New Roman" w:hAnsi="Times New Roman" w:cs="Times New Roman"/>
          <w:sz w:val="22"/>
          <w:szCs w:val="22"/>
        </w:rPr>
        <w:t>adjacent</w:t>
      </w:r>
      <w:r w:rsidRPr="00CA0FA3">
        <w:rPr>
          <w:rFonts w:ascii="Times New Roman" w:hAnsi="Times New Roman" w:cs="Times New Roman"/>
          <w:sz w:val="22"/>
          <w:szCs w:val="22"/>
        </w:rPr>
        <w:t xml:space="preserve"> </w:t>
      </w:r>
      <w:r w:rsidR="00FB43B4" w:rsidRPr="00CA0FA3">
        <w:rPr>
          <w:rFonts w:ascii="Times New Roman" w:hAnsi="Times New Roman" w:cs="Times New Roman"/>
          <w:sz w:val="22"/>
          <w:szCs w:val="22"/>
        </w:rPr>
        <w:t>parcels</w:t>
      </w:r>
      <w:r w:rsidRPr="00CA0FA3">
        <w:rPr>
          <w:rFonts w:ascii="Times New Roman" w:hAnsi="Times New Roman" w:cs="Times New Roman"/>
          <w:sz w:val="22"/>
          <w:szCs w:val="22"/>
        </w:rPr>
        <w:t xml:space="preserve"> </w:t>
      </w:r>
      <w:r w:rsidR="001546C7" w:rsidRPr="00CA0FA3">
        <w:rPr>
          <w:rFonts w:ascii="Times New Roman" w:hAnsi="Times New Roman" w:cs="Times New Roman"/>
          <w:sz w:val="22"/>
          <w:szCs w:val="22"/>
        </w:rPr>
        <w:t>can</w:t>
      </w:r>
      <w:r w:rsidR="00695550">
        <w:rPr>
          <w:rFonts w:ascii="Times New Roman" w:hAnsi="Times New Roman" w:cs="Times New Roman"/>
          <w:sz w:val="22"/>
          <w:szCs w:val="22"/>
        </w:rPr>
        <w:t xml:space="preserve"> - and usually are -</w:t>
      </w:r>
      <w:r w:rsidR="001546C7" w:rsidRPr="00CA0FA3">
        <w:rPr>
          <w:rFonts w:ascii="Times New Roman" w:hAnsi="Times New Roman" w:cs="Times New Roman"/>
          <w:sz w:val="22"/>
          <w:szCs w:val="22"/>
        </w:rPr>
        <w:t xml:space="preserve"> </w:t>
      </w:r>
      <w:r w:rsidRPr="00CA0FA3">
        <w:rPr>
          <w:rFonts w:ascii="Times New Roman" w:hAnsi="Times New Roman" w:cs="Times New Roman"/>
          <w:sz w:val="22"/>
          <w:szCs w:val="22"/>
        </w:rPr>
        <w:t>devalued</w:t>
      </w:r>
      <w:r w:rsidR="008C756D" w:rsidRPr="00CA0FA3">
        <w:rPr>
          <w:rFonts w:ascii="Times New Roman" w:hAnsi="Times New Roman" w:cs="Times New Roman"/>
          <w:sz w:val="22"/>
          <w:szCs w:val="22"/>
        </w:rPr>
        <w:t xml:space="preserve"> </w:t>
      </w:r>
      <w:r w:rsidR="00695550">
        <w:rPr>
          <w:rFonts w:ascii="Times New Roman" w:hAnsi="Times New Roman" w:cs="Times New Roman"/>
          <w:sz w:val="22"/>
          <w:szCs w:val="22"/>
        </w:rPr>
        <w:t>as well</w:t>
      </w:r>
      <w:r w:rsidRPr="00CA0FA3">
        <w:rPr>
          <w:rFonts w:ascii="Times New Roman" w:hAnsi="Times New Roman" w:cs="Times New Roman"/>
          <w:sz w:val="22"/>
          <w:szCs w:val="22"/>
        </w:rPr>
        <w:t xml:space="preserve">. </w:t>
      </w:r>
      <w:r w:rsidR="0023384A">
        <w:rPr>
          <w:rFonts w:ascii="Times New Roman" w:hAnsi="Times New Roman" w:cs="Times New Roman"/>
          <w:sz w:val="22"/>
          <w:szCs w:val="22"/>
        </w:rPr>
        <w:t xml:space="preserve"> As example</w:t>
      </w:r>
      <w:r w:rsidRPr="00CA0FA3">
        <w:rPr>
          <w:rFonts w:ascii="Times New Roman" w:hAnsi="Times New Roman" w:cs="Times New Roman"/>
          <w:sz w:val="22"/>
          <w:szCs w:val="22"/>
        </w:rPr>
        <w:t xml:space="preserve">, if </w:t>
      </w:r>
      <w:r w:rsidR="008C756D" w:rsidRPr="00CA0FA3">
        <w:rPr>
          <w:rFonts w:ascii="Times New Roman" w:hAnsi="Times New Roman" w:cs="Times New Roman"/>
          <w:sz w:val="22"/>
          <w:szCs w:val="22"/>
        </w:rPr>
        <w:t xml:space="preserve">the </w:t>
      </w:r>
      <w:r w:rsidRPr="00CA0FA3">
        <w:rPr>
          <w:rFonts w:ascii="Times New Roman" w:hAnsi="Times New Roman" w:cs="Times New Roman"/>
          <w:sz w:val="22"/>
          <w:szCs w:val="22"/>
        </w:rPr>
        <w:t xml:space="preserve">owner of </w:t>
      </w:r>
      <w:r w:rsidR="0003194F" w:rsidRPr="00CA0FA3">
        <w:rPr>
          <w:rFonts w:ascii="Times New Roman" w:hAnsi="Times New Roman" w:cs="Times New Roman"/>
          <w:sz w:val="22"/>
          <w:szCs w:val="22"/>
        </w:rPr>
        <w:t xml:space="preserve">a parcel </w:t>
      </w:r>
      <w:r w:rsidR="008C756D" w:rsidRPr="00CA0FA3">
        <w:rPr>
          <w:rFonts w:ascii="Times New Roman" w:hAnsi="Times New Roman" w:cs="Times New Roman"/>
          <w:sz w:val="22"/>
          <w:szCs w:val="22"/>
        </w:rPr>
        <w:t>h</w:t>
      </w:r>
      <w:r w:rsidR="0043744B" w:rsidRPr="00CA0FA3">
        <w:rPr>
          <w:rFonts w:ascii="Times New Roman" w:hAnsi="Times New Roman" w:cs="Times New Roman"/>
          <w:sz w:val="22"/>
          <w:szCs w:val="22"/>
        </w:rPr>
        <w:t>osting</w:t>
      </w:r>
      <w:r w:rsidR="008C756D" w:rsidRPr="00CA0FA3">
        <w:rPr>
          <w:rFonts w:ascii="Times New Roman" w:hAnsi="Times New Roman" w:cs="Times New Roman"/>
          <w:sz w:val="22"/>
          <w:szCs w:val="22"/>
        </w:rPr>
        <w:t xml:space="preserve"> </w:t>
      </w:r>
      <w:r w:rsidR="0003194F" w:rsidRPr="00CA0FA3">
        <w:rPr>
          <w:rFonts w:ascii="Times New Roman" w:hAnsi="Times New Roman" w:cs="Times New Roman"/>
          <w:sz w:val="22"/>
          <w:szCs w:val="22"/>
        </w:rPr>
        <w:t>a conservation easement</w:t>
      </w:r>
      <w:r w:rsidR="00F879E7" w:rsidRPr="00CA0FA3">
        <w:rPr>
          <w:rFonts w:ascii="Times New Roman" w:hAnsi="Times New Roman" w:cs="Times New Roman"/>
          <w:sz w:val="22"/>
          <w:szCs w:val="22"/>
        </w:rPr>
        <w:t xml:space="preserve"> elects to release endangered species on the</w:t>
      </w:r>
      <w:r w:rsidR="0043744B" w:rsidRPr="00CA0FA3">
        <w:rPr>
          <w:rFonts w:ascii="Times New Roman" w:hAnsi="Times New Roman" w:cs="Times New Roman"/>
          <w:sz w:val="22"/>
          <w:szCs w:val="22"/>
        </w:rPr>
        <w:t>ir</w:t>
      </w:r>
      <w:r w:rsidR="00F879E7" w:rsidRPr="00CA0FA3">
        <w:rPr>
          <w:rFonts w:ascii="Times New Roman" w:hAnsi="Times New Roman" w:cs="Times New Roman"/>
          <w:sz w:val="22"/>
          <w:szCs w:val="22"/>
        </w:rPr>
        <w:t xml:space="preserve"> property, </w:t>
      </w:r>
      <w:r w:rsidR="008C756D" w:rsidRPr="00CA0FA3">
        <w:rPr>
          <w:rFonts w:ascii="Times New Roman" w:hAnsi="Times New Roman" w:cs="Times New Roman"/>
          <w:sz w:val="22"/>
          <w:szCs w:val="22"/>
        </w:rPr>
        <w:t xml:space="preserve">those species </w:t>
      </w:r>
      <w:r w:rsidR="00F879E7" w:rsidRPr="00CA0FA3">
        <w:rPr>
          <w:rFonts w:ascii="Times New Roman" w:hAnsi="Times New Roman" w:cs="Times New Roman"/>
          <w:sz w:val="22"/>
          <w:szCs w:val="22"/>
        </w:rPr>
        <w:t>can</w:t>
      </w:r>
      <w:r w:rsidR="00B130C9">
        <w:rPr>
          <w:rFonts w:ascii="Times New Roman" w:hAnsi="Times New Roman" w:cs="Times New Roman"/>
          <w:sz w:val="22"/>
          <w:szCs w:val="22"/>
        </w:rPr>
        <w:t xml:space="preserve"> and do</w:t>
      </w:r>
      <w:r w:rsidR="00F879E7" w:rsidRPr="00CA0FA3">
        <w:rPr>
          <w:rFonts w:ascii="Times New Roman" w:hAnsi="Times New Roman" w:cs="Times New Roman"/>
          <w:sz w:val="22"/>
          <w:szCs w:val="22"/>
        </w:rPr>
        <w:t xml:space="preserve"> propagate to nearby </w:t>
      </w:r>
      <w:r w:rsidR="0023384A">
        <w:rPr>
          <w:rFonts w:ascii="Times New Roman" w:hAnsi="Times New Roman" w:cs="Times New Roman"/>
          <w:sz w:val="22"/>
          <w:szCs w:val="22"/>
        </w:rPr>
        <w:t>land</w:t>
      </w:r>
      <w:r w:rsidR="00F879E7" w:rsidRPr="00CA0FA3">
        <w:rPr>
          <w:rFonts w:ascii="Times New Roman" w:hAnsi="Times New Roman" w:cs="Times New Roman"/>
          <w:sz w:val="22"/>
          <w:szCs w:val="22"/>
        </w:rPr>
        <w:t>s</w:t>
      </w:r>
      <w:r w:rsidR="008C756D" w:rsidRPr="00CA0FA3">
        <w:rPr>
          <w:rFonts w:ascii="Times New Roman" w:hAnsi="Times New Roman" w:cs="Times New Roman"/>
          <w:sz w:val="22"/>
          <w:szCs w:val="22"/>
        </w:rPr>
        <w:t>.</w:t>
      </w:r>
      <w:r w:rsidR="00485C16">
        <w:rPr>
          <w:rFonts w:ascii="Times New Roman" w:hAnsi="Times New Roman" w:cs="Times New Roman"/>
          <w:sz w:val="22"/>
          <w:szCs w:val="22"/>
        </w:rPr>
        <w:t xml:space="preserve">  </w:t>
      </w:r>
      <w:r w:rsidR="00B130C9">
        <w:rPr>
          <w:rFonts w:ascii="Times New Roman" w:hAnsi="Times New Roman" w:cs="Times New Roman"/>
          <w:sz w:val="22"/>
          <w:szCs w:val="22"/>
        </w:rPr>
        <w:t>E</w:t>
      </w:r>
      <w:r w:rsidR="00FB43B4" w:rsidRPr="00CA0FA3">
        <w:rPr>
          <w:rFonts w:ascii="Times New Roman" w:hAnsi="Times New Roman" w:cs="Times New Roman"/>
          <w:sz w:val="22"/>
          <w:szCs w:val="22"/>
        </w:rPr>
        <w:t>xample</w:t>
      </w:r>
      <w:r w:rsidR="00B130C9">
        <w:rPr>
          <w:rFonts w:ascii="Times New Roman" w:hAnsi="Times New Roman" w:cs="Times New Roman"/>
          <w:sz w:val="22"/>
          <w:szCs w:val="22"/>
        </w:rPr>
        <w:t xml:space="preserve">s of </w:t>
      </w:r>
      <w:r w:rsidR="00695550">
        <w:rPr>
          <w:rFonts w:ascii="Times New Roman" w:hAnsi="Times New Roman" w:cs="Times New Roman"/>
          <w:sz w:val="22"/>
          <w:szCs w:val="22"/>
        </w:rPr>
        <w:t>such introductions,</w:t>
      </w:r>
      <w:r w:rsidR="00B130C9">
        <w:rPr>
          <w:rFonts w:ascii="Times New Roman" w:hAnsi="Times New Roman" w:cs="Times New Roman"/>
          <w:sz w:val="22"/>
          <w:szCs w:val="22"/>
        </w:rPr>
        <w:t xml:space="preserve"> in</w:t>
      </w:r>
      <w:r w:rsidR="00A83D97">
        <w:rPr>
          <w:rFonts w:ascii="Times New Roman" w:hAnsi="Times New Roman" w:cs="Times New Roman"/>
          <w:sz w:val="22"/>
          <w:szCs w:val="22"/>
        </w:rPr>
        <w:t xml:space="preserve"> Kansas</w:t>
      </w:r>
      <w:r w:rsidR="0075319A">
        <w:rPr>
          <w:rFonts w:ascii="Times New Roman" w:hAnsi="Times New Roman" w:cs="Times New Roman"/>
          <w:sz w:val="22"/>
          <w:szCs w:val="22"/>
        </w:rPr>
        <w:t>,</w:t>
      </w:r>
      <w:r w:rsidR="00B130C9">
        <w:rPr>
          <w:rFonts w:ascii="Times New Roman" w:hAnsi="Times New Roman" w:cs="Times New Roman"/>
          <w:sz w:val="22"/>
          <w:szCs w:val="22"/>
        </w:rPr>
        <w:t xml:space="preserve"> include uncontrolled </w:t>
      </w:r>
      <w:r w:rsidR="0043744B" w:rsidRPr="00CA0FA3">
        <w:rPr>
          <w:rFonts w:ascii="Times New Roman" w:hAnsi="Times New Roman" w:cs="Times New Roman"/>
          <w:sz w:val="22"/>
          <w:szCs w:val="22"/>
        </w:rPr>
        <w:t xml:space="preserve">prairie-dog </w:t>
      </w:r>
      <w:r w:rsidR="00B130C9">
        <w:rPr>
          <w:rFonts w:ascii="Times New Roman" w:hAnsi="Times New Roman" w:cs="Times New Roman"/>
          <w:sz w:val="22"/>
          <w:szCs w:val="22"/>
        </w:rPr>
        <w:t>infestations</w:t>
      </w:r>
      <w:r w:rsidR="0043744B" w:rsidRPr="00CA0FA3">
        <w:rPr>
          <w:rFonts w:ascii="Times New Roman" w:hAnsi="Times New Roman" w:cs="Times New Roman"/>
          <w:sz w:val="22"/>
          <w:szCs w:val="22"/>
        </w:rPr>
        <w:t xml:space="preserve"> </w:t>
      </w:r>
      <w:r w:rsidR="001546C7" w:rsidRPr="00CA0FA3">
        <w:rPr>
          <w:rFonts w:ascii="Times New Roman" w:hAnsi="Times New Roman" w:cs="Times New Roman"/>
          <w:sz w:val="22"/>
          <w:szCs w:val="22"/>
        </w:rPr>
        <w:t>to</w:t>
      </w:r>
      <w:r w:rsidR="0043744B" w:rsidRPr="00CA0FA3">
        <w:rPr>
          <w:rFonts w:ascii="Times New Roman" w:hAnsi="Times New Roman" w:cs="Times New Roman"/>
          <w:sz w:val="22"/>
          <w:szCs w:val="22"/>
        </w:rPr>
        <w:t xml:space="preserve"> neighboring propert</w:t>
      </w:r>
      <w:r w:rsidR="001546C7" w:rsidRPr="00CA0FA3">
        <w:rPr>
          <w:rFonts w:ascii="Times New Roman" w:hAnsi="Times New Roman" w:cs="Times New Roman"/>
          <w:sz w:val="22"/>
          <w:szCs w:val="22"/>
        </w:rPr>
        <w:t>ies</w:t>
      </w:r>
      <w:r w:rsidR="0043744B" w:rsidRPr="00CA0FA3">
        <w:rPr>
          <w:rFonts w:ascii="Times New Roman" w:hAnsi="Times New Roman" w:cs="Times New Roman"/>
          <w:sz w:val="22"/>
          <w:szCs w:val="22"/>
        </w:rPr>
        <w:t xml:space="preserve"> </w:t>
      </w:r>
      <w:r w:rsidR="001546C7" w:rsidRPr="00CA0FA3">
        <w:rPr>
          <w:rFonts w:ascii="Times New Roman" w:hAnsi="Times New Roman" w:cs="Times New Roman"/>
          <w:sz w:val="22"/>
          <w:szCs w:val="22"/>
        </w:rPr>
        <w:t>result</w:t>
      </w:r>
      <w:r w:rsidR="0075319A">
        <w:rPr>
          <w:rFonts w:ascii="Times New Roman" w:hAnsi="Times New Roman" w:cs="Times New Roman"/>
          <w:sz w:val="22"/>
          <w:szCs w:val="22"/>
        </w:rPr>
        <w:t>ing</w:t>
      </w:r>
      <w:r w:rsidR="00485C16">
        <w:rPr>
          <w:rFonts w:ascii="Times New Roman" w:hAnsi="Times New Roman" w:cs="Times New Roman"/>
          <w:sz w:val="22"/>
          <w:szCs w:val="22"/>
        </w:rPr>
        <w:t xml:space="preserve"> from</w:t>
      </w:r>
      <w:r w:rsidR="00695550">
        <w:rPr>
          <w:rFonts w:ascii="Times New Roman" w:hAnsi="Times New Roman" w:cs="Times New Roman"/>
          <w:sz w:val="22"/>
          <w:szCs w:val="22"/>
        </w:rPr>
        <w:t xml:space="preserve"> </w:t>
      </w:r>
      <w:r w:rsidR="0075319A">
        <w:rPr>
          <w:rFonts w:ascii="Times New Roman" w:hAnsi="Times New Roman" w:cs="Times New Roman"/>
          <w:sz w:val="22"/>
          <w:szCs w:val="22"/>
        </w:rPr>
        <w:t>government-</w:t>
      </w:r>
      <w:r w:rsidR="00B130C9">
        <w:rPr>
          <w:rFonts w:ascii="Times New Roman" w:hAnsi="Times New Roman" w:cs="Times New Roman"/>
          <w:sz w:val="22"/>
          <w:szCs w:val="22"/>
        </w:rPr>
        <w:t xml:space="preserve">funded introduction </w:t>
      </w:r>
      <w:r w:rsidR="001546C7" w:rsidRPr="00CA0FA3">
        <w:rPr>
          <w:rFonts w:ascii="Times New Roman" w:hAnsi="Times New Roman" w:cs="Times New Roman"/>
          <w:sz w:val="22"/>
          <w:szCs w:val="22"/>
        </w:rPr>
        <w:t xml:space="preserve">of </w:t>
      </w:r>
      <w:r w:rsidR="0043744B" w:rsidRPr="00CA0FA3">
        <w:rPr>
          <w:rFonts w:ascii="Times New Roman" w:hAnsi="Times New Roman" w:cs="Times New Roman"/>
          <w:sz w:val="22"/>
          <w:szCs w:val="22"/>
        </w:rPr>
        <w:t>Black-footed ferrets</w:t>
      </w:r>
      <w:r w:rsidR="00FB43B4" w:rsidRPr="00CA0FA3">
        <w:rPr>
          <w:rFonts w:ascii="Times New Roman" w:hAnsi="Times New Roman" w:cs="Times New Roman"/>
          <w:sz w:val="22"/>
          <w:szCs w:val="22"/>
        </w:rPr>
        <w:t>.</w:t>
      </w:r>
    </w:p>
    <w:p w:rsidR="007F76EA" w:rsidRPr="00CA0FA3" w:rsidRDefault="007F76EA" w:rsidP="000C37D1">
      <w:pPr>
        <w:spacing w:before="100" w:after="0" w:line="260" w:lineRule="exac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CA0FA3">
        <w:rPr>
          <w:rFonts w:ascii="Times New Roman" w:hAnsi="Times New Roman" w:cs="Times New Roman"/>
          <w:b/>
          <w:sz w:val="22"/>
          <w:szCs w:val="22"/>
        </w:rPr>
        <w:t xml:space="preserve">Question </w:t>
      </w:r>
      <w:r w:rsidR="00743B3E">
        <w:rPr>
          <w:rFonts w:ascii="Times New Roman" w:hAnsi="Times New Roman" w:cs="Times New Roman"/>
          <w:b/>
          <w:sz w:val="22"/>
          <w:szCs w:val="22"/>
        </w:rPr>
        <w:t>4</w:t>
      </w:r>
      <w:r w:rsidR="0007320D">
        <w:rPr>
          <w:rFonts w:ascii="Times New Roman" w:hAnsi="Times New Roman" w:cs="Times New Roman"/>
          <w:b/>
          <w:sz w:val="22"/>
          <w:szCs w:val="22"/>
        </w:rPr>
        <w:t>:</w:t>
      </w:r>
      <w:r w:rsidRPr="00CA0FA3">
        <w:rPr>
          <w:rFonts w:ascii="Times New Roman" w:hAnsi="Times New Roman" w:cs="Times New Roman"/>
          <w:sz w:val="22"/>
          <w:szCs w:val="22"/>
        </w:rPr>
        <w:t xml:space="preserve"> </w:t>
      </w:r>
      <w:r w:rsidR="00A51C7D" w:rsidRPr="00A51C7D">
        <w:rPr>
          <w:rFonts w:ascii="Times New Roman" w:hAnsi="Times New Roman" w:cs="Times New Roman"/>
          <w:i/>
          <w:sz w:val="22"/>
          <w:szCs w:val="22"/>
          <w:u w:val="single"/>
        </w:rPr>
        <w:t>Do</w:t>
      </w:r>
      <w:r w:rsidR="00226272">
        <w:rPr>
          <w:rFonts w:ascii="Times New Roman" w:hAnsi="Times New Roman" w:cs="Times New Roman"/>
          <w:i/>
          <w:sz w:val="22"/>
          <w:szCs w:val="22"/>
          <w:u w:val="single"/>
        </w:rPr>
        <w:t xml:space="preserve"> Conservation Easements Devalue P</w:t>
      </w:r>
      <w:r w:rsidRPr="00A51C7D">
        <w:rPr>
          <w:rFonts w:ascii="Times New Roman" w:hAnsi="Times New Roman" w:cs="Times New Roman"/>
          <w:i/>
          <w:sz w:val="22"/>
          <w:szCs w:val="22"/>
          <w:u w:val="single"/>
        </w:rPr>
        <w:t>roperty</w:t>
      </w:r>
      <w:r w:rsidRPr="00CA0FA3">
        <w:rPr>
          <w:rFonts w:ascii="Times New Roman" w:hAnsi="Times New Roman" w:cs="Times New Roman"/>
          <w:sz w:val="22"/>
          <w:szCs w:val="22"/>
        </w:rPr>
        <w:t>?</w:t>
      </w:r>
    </w:p>
    <w:p w:rsidR="00D82C75" w:rsidRDefault="007F76EA" w:rsidP="00743B3E">
      <w:pPr>
        <w:pStyle w:val="Default"/>
        <w:spacing w:before="40" w:line="240" w:lineRule="exact"/>
      </w:pPr>
      <w:r w:rsidRPr="00CA0FA3">
        <w:rPr>
          <w:rFonts w:ascii="Times New Roman" w:hAnsi="Times New Roman" w:cs="Times New Roman"/>
          <w:b/>
          <w:sz w:val="22"/>
          <w:szCs w:val="22"/>
        </w:rPr>
        <w:t xml:space="preserve">Response </w:t>
      </w:r>
      <w:r w:rsidR="00743B3E">
        <w:rPr>
          <w:rFonts w:ascii="Times New Roman" w:hAnsi="Times New Roman" w:cs="Times New Roman"/>
          <w:b/>
          <w:sz w:val="22"/>
          <w:szCs w:val="22"/>
        </w:rPr>
        <w:t>4</w:t>
      </w:r>
      <w:r w:rsidR="0007320D">
        <w:rPr>
          <w:rFonts w:ascii="Times New Roman" w:hAnsi="Times New Roman" w:cs="Times New Roman"/>
          <w:b/>
          <w:sz w:val="22"/>
          <w:szCs w:val="22"/>
        </w:rPr>
        <w:t>:</w:t>
      </w:r>
      <w:r w:rsidRPr="00CA0FA3">
        <w:rPr>
          <w:rFonts w:ascii="Times New Roman" w:hAnsi="Times New Roman" w:cs="Times New Roman"/>
          <w:sz w:val="22"/>
          <w:szCs w:val="22"/>
        </w:rPr>
        <w:t xml:space="preserve"> One </w:t>
      </w:r>
      <w:r w:rsidR="00D82C75" w:rsidRPr="00D82C75">
        <w:rPr>
          <w:rFonts w:ascii="Times New Roman" w:hAnsi="Times New Roman" w:cs="Times New Roman"/>
          <w:i/>
          <w:sz w:val="22"/>
          <w:szCs w:val="22"/>
        </w:rPr>
        <w:t>function</w:t>
      </w:r>
      <w:r w:rsidR="00D82C75">
        <w:rPr>
          <w:rFonts w:ascii="Times New Roman" w:hAnsi="Times New Roman" w:cs="Times New Roman"/>
          <w:sz w:val="22"/>
          <w:szCs w:val="22"/>
        </w:rPr>
        <w:t xml:space="preserve"> </w:t>
      </w:r>
      <w:r w:rsidRPr="00CA0FA3">
        <w:rPr>
          <w:rFonts w:ascii="Times New Roman" w:hAnsi="Times New Roman" w:cs="Times New Roman"/>
          <w:sz w:val="22"/>
          <w:szCs w:val="22"/>
        </w:rPr>
        <w:t xml:space="preserve">of </w:t>
      </w:r>
      <w:r w:rsidR="0075319A">
        <w:rPr>
          <w:rFonts w:ascii="Times New Roman" w:hAnsi="Times New Roman" w:cs="Times New Roman"/>
          <w:sz w:val="22"/>
          <w:szCs w:val="22"/>
        </w:rPr>
        <w:t>CEs</w:t>
      </w:r>
      <w:r w:rsidRPr="00CA0FA3">
        <w:rPr>
          <w:rFonts w:ascii="Times New Roman" w:hAnsi="Times New Roman" w:cs="Times New Roman"/>
          <w:sz w:val="22"/>
          <w:szCs w:val="22"/>
        </w:rPr>
        <w:t xml:space="preserve"> is </w:t>
      </w:r>
      <w:r w:rsidR="00226272">
        <w:rPr>
          <w:rFonts w:ascii="Times New Roman" w:hAnsi="Times New Roman" w:cs="Times New Roman"/>
          <w:sz w:val="22"/>
          <w:szCs w:val="22"/>
        </w:rPr>
        <w:t xml:space="preserve">to </w:t>
      </w:r>
      <w:r w:rsidRPr="00CA0FA3">
        <w:rPr>
          <w:rFonts w:ascii="Times New Roman" w:hAnsi="Times New Roman" w:cs="Times New Roman"/>
          <w:sz w:val="22"/>
          <w:szCs w:val="22"/>
        </w:rPr>
        <w:t>deval</w:t>
      </w:r>
      <w:r w:rsidR="00226272">
        <w:rPr>
          <w:rFonts w:ascii="Times New Roman" w:hAnsi="Times New Roman" w:cs="Times New Roman"/>
          <w:sz w:val="22"/>
          <w:szCs w:val="22"/>
        </w:rPr>
        <w:t xml:space="preserve">ue </w:t>
      </w:r>
      <w:r w:rsidRPr="00CA0FA3">
        <w:rPr>
          <w:rFonts w:ascii="Times New Roman" w:hAnsi="Times New Roman" w:cs="Times New Roman"/>
          <w:sz w:val="22"/>
          <w:szCs w:val="22"/>
        </w:rPr>
        <w:t>property</w:t>
      </w:r>
      <w:r w:rsidR="00226272">
        <w:rPr>
          <w:rFonts w:ascii="Times New Roman" w:hAnsi="Times New Roman" w:cs="Times New Roman"/>
          <w:sz w:val="22"/>
          <w:szCs w:val="22"/>
        </w:rPr>
        <w:t>,</w:t>
      </w:r>
      <w:r w:rsidR="00D82C75">
        <w:rPr>
          <w:rFonts w:ascii="Times New Roman" w:hAnsi="Times New Roman" w:cs="Times New Roman"/>
          <w:sz w:val="22"/>
          <w:szCs w:val="22"/>
        </w:rPr>
        <w:t xml:space="preserve"> </w:t>
      </w:r>
      <w:r w:rsidR="00226272" w:rsidRPr="00CA0FA3">
        <w:rPr>
          <w:rFonts w:ascii="Times New Roman" w:hAnsi="Times New Roman" w:cs="Times New Roman"/>
          <w:sz w:val="22"/>
          <w:szCs w:val="22"/>
        </w:rPr>
        <w:t>includ</w:t>
      </w:r>
      <w:r w:rsidR="00226272">
        <w:rPr>
          <w:rFonts w:ascii="Times New Roman" w:hAnsi="Times New Roman" w:cs="Times New Roman"/>
          <w:sz w:val="22"/>
          <w:szCs w:val="22"/>
        </w:rPr>
        <w:t>ing the</w:t>
      </w:r>
      <w:r w:rsidR="00226272" w:rsidRPr="00CA0FA3">
        <w:rPr>
          <w:rFonts w:ascii="Times New Roman" w:hAnsi="Times New Roman" w:cs="Times New Roman"/>
          <w:sz w:val="22"/>
          <w:szCs w:val="22"/>
        </w:rPr>
        <w:t xml:space="preserve"> assessed</w:t>
      </w:r>
      <w:r w:rsidRPr="00CA0FA3">
        <w:rPr>
          <w:rFonts w:ascii="Times New Roman" w:hAnsi="Times New Roman" w:cs="Times New Roman"/>
          <w:sz w:val="22"/>
          <w:szCs w:val="22"/>
        </w:rPr>
        <w:t xml:space="preserve"> value </w:t>
      </w:r>
      <w:r w:rsidR="008146D1">
        <w:rPr>
          <w:rFonts w:ascii="Times New Roman" w:hAnsi="Times New Roman" w:cs="Times New Roman"/>
          <w:sz w:val="22"/>
          <w:szCs w:val="22"/>
        </w:rPr>
        <w:t xml:space="preserve">of lands </w:t>
      </w:r>
      <w:r w:rsidRPr="00CA0FA3">
        <w:rPr>
          <w:rFonts w:ascii="Times New Roman" w:hAnsi="Times New Roman" w:cs="Times New Roman"/>
          <w:sz w:val="22"/>
          <w:szCs w:val="22"/>
        </w:rPr>
        <w:t xml:space="preserve">for </w:t>
      </w:r>
      <w:r w:rsidR="00743B3E">
        <w:rPr>
          <w:rFonts w:ascii="Times New Roman" w:hAnsi="Times New Roman" w:cs="Times New Roman"/>
          <w:sz w:val="22"/>
          <w:szCs w:val="22"/>
        </w:rPr>
        <w:t>t</w:t>
      </w:r>
      <w:r w:rsidRPr="00CA0FA3">
        <w:rPr>
          <w:rFonts w:ascii="Times New Roman" w:hAnsi="Times New Roman" w:cs="Times New Roman"/>
          <w:sz w:val="22"/>
          <w:szCs w:val="22"/>
        </w:rPr>
        <w:t>axation</w:t>
      </w:r>
      <w:r w:rsidR="00743B3E">
        <w:rPr>
          <w:rFonts w:ascii="Times New Roman" w:hAnsi="Times New Roman" w:cs="Times New Roman"/>
          <w:sz w:val="22"/>
          <w:szCs w:val="22"/>
        </w:rPr>
        <w:t xml:space="preserve"> purposes</w:t>
      </w:r>
      <w:r w:rsidR="00226272">
        <w:rPr>
          <w:rFonts w:ascii="Times New Roman" w:hAnsi="Times New Roman" w:cs="Times New Roman"/>
          <w:sz w:val="22"/>
          <w:szCs w:val="22"/>
        </w:rPr>
        <w:t xml:space="preserve">.  </w:t>
      </w:r>
      <w:r w:rsidR="008146D1">
        <w:rPr>
          <w:rFonts w:ascii="Times New Roman" w:hAnsi="Times New Roman" w:cs="Times New Roman"/>
          <w:sz w:val="22"/>
          <w:szCs w:val="22"/>
        </w:rPr>
        <w:t xml:space="preserve">Over time, </w:t>
      </w:r>
      <w:r w:rsidR="009766B0">
        <w:rPr>
          <w:rFonts w:ascii="Times New Roman" w:hAnsi="Times New Roman" w:cs="Times New Roman"/>
          <w:sz w:val="22"/>
          <w:szCs w:val="22"/>
        </w:rPr>
        <w:t xml:space="preserve">CEs </w:t>
      </w:r>
      <w:r w:rsidR="008146D1">
        <w:rPr>
          <w:rFonts w:ascii="Times New Roman" w:hAnsi="Times New Roman" w:cs="Times New Roman"/>
          <w:sz w:val="22"/>
          <w:szCs w:val="22"/>
        </w:rPr>
        <w:t xml:space="preserve">have had the </w:t>
      </w:r>
      <w:r w:rsidR="00EB52E6">
        <w:rPr>
          <w:rFonts w:ascii="Times New Roman" w:hAnsi="Times New Roman" w:cs="Times New Roman"/>
          <w:sz w:val="22"/>
          <w:szCs w:val="22"/>
        </w:rPr>
        <w:t xml:space="preserve">unintended </w:t>
      </w:r>
      <w:r w:rsidR="008146D1">
        <w:rPr>
          <w:rFonts w:ascii="Times New Roman" w:hAnsi="Times New Roman" w:cs="Times New Roman"/>
          <w:sz w:val="22"/>
          <w:szCs w:val="22"/>
        </w:rPr>
        <w:t>result of the Federal government influencing local land use policy thorough the granting of tax exemptions.</w:t>
      </w:r>
    </w:p>
    <w:p w:rsidR="0093322F" w:rsidRPr="00CA0FA3" w:rsidRDefault="0093322F" w:rsidP="000C37D1">
      <w:pPr>
        <w:spacing w:before="100" w:after="0" w:line="240" w:lineRule="exact"/>
        <w:rPr>
          <w:rFonts w:ascii="Times New Roman" w:hAnsi="Times New Roman" w:cs="Times New Roman"/>
          <w:sz w:val="22"/>
          <w:szCs w:val="22"/>
        </w:rPr>
      </w:pPr>
      <w:r w:rsidRPr="00CA0FA3">
        <w:rPr>
          <w:rFonts w:ascii="Times New Roman" w:hAnsi="Times New Roman" w:cs="Times New Roman"/>
          <w:b/>
          <w:sz w:val="22"/>
          <w:szCs w:val="22"/>
        </w:rPr>
        <w:t xml:space="preserve">Question </w:t>
      </w:r>
      <w:r w:rsidR="0007320D">
        <w:rPr>
          <w:rFonts w:ascii="Times New Roman" w:hAnsi="Times New Roman" w:cs="Times New Roman"/>
          <w:b/>
          <w:sz w:val="22"/>
          <w:szCs w:val="22"/>
        </w:rPr>
        <w:t>5:</w:t>
      </w:r>
      <w:r w:rsidRPr="00CA0FA3">
        <w:rPr>
          <w:rFonts w:ascii="Times New Roman" w:hAnsi="Times New Roman" w:cs="Times New Roman"/>
          <w:sz w:val="22"/>
          <w:szCs w:val="22"/>
        </w:rPr>
        <w:t xml:space="preserve"> </w:t>
      </w:r>
      <w:r w:rsidRPr="00343CE6">
        <w:rPr>
          <w:rFonts w:ascii="Times New Roman" w:hAnsi="Times New Roman" w:cs="Times New Roman"/>
          <w:i/>
          <w:sz w:val="22"/>
          <w:szCs w:val="22"/>
          <w:u w:val="single"/>
        </w:rPr>
        <w:t xml:space="preserve">Are there </w:t>
      </w:r>
      <w:r w:rsidR="00CA0FA3" w:rsidRPr="00343CE6">
        <w:rPr>
          <w:rFonts w:ascii="Times New Roman" w:hAnsi="Times New Roman" w:cs="Times New Roman"/>
          <w:i/>
          <w:sz w:val="22"/>
          <w:szCs w:val="22"/>
          <w:u w:val="single"/>
        </w:rPr>
        <w:t xml:space="preserve">potential </w:t>
      </w:r>
      <w:r w:rsidRPr="00343CE6">
        <w:rPr>
          <w:rFonts w:ascii="Times New Roman" w:hAnsi="Times New Roman" w:cs="Times New Roman"/>
          <w:i/>
          <w:sz w:val="22"/>
          <w:szCs w:val="22"/>
          <w:u w:val="single"/>
        </w:rPr>
        <w:t>tax implications to the State and local governments from Conservation Easements</w:t>
      </w:r>
      <w:r w:rsidRPr="00CA0FA3">
        <w:rPr>
          <w:rFonts w:ascii="Times New Roman" w:hAnsi="Times New Roman" w:cs="Times New Roman"/>
          <w:sz w:val="22"/>
          <w:szCs w:val="22"/>
        </w:rPr>
        <w:t>?</w:t>
      </w:r>
    </w:p>
    <w:p w:rsidR="00FB43B4" w:rsidRPr="00CA0FA3" w:rsidRDefault="00F76254" w:rsidP="00EB52E6">
      <w:pPr>
        <w:spacing w:before="40" w:after="0" w:line="24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Response </w:t>
      </w:r>
      <w:r w:rsidR="0007320D">
        <w:rPr>
          <w:rFonts w:ascii="Times New Roman" w:hAnsi="Times New Roman" w:cs="Times New Roman"/>
          <w:b/>
          <w:sz w:val="22"/>
          <w:szCs w:val="22"/>
        </w:rPr>
        <w:t xml:space="preserve">5: </w:t>
      </w:r>
      <w:r w:rsidR="00DC220E">
        <w:rPr>
          <w:rFonts w:ascii="Times New Roman" w:hAnsi="Times New Roman" w:cs="Times New Roman"/>
          <w:sz w:val="22"/>
          <w:szCs w:val="22"/>
        </w:rPr>
        <w:t xml:space="preserve">Yes.  </w:t>
      </w:r>
      <w:r w:rsidR="0093322F" w:rsidRPr="00CA0FA3">
        <w:rPr>
          <w:rFonts w:ascii="Times New Roman" w:hAnsi="Times New Roman" w:cs="Times New Roman"/>
          <w:sz w:val="22"/>
          <w:szCs w:val="22"/>
        </w:rPr>
        <w:t xml:space="preserve">Because </w:t>
      </w:r>
      <w:r w:rsidR="009766B0">
        <w:rPr>
          <w:rFonts w:ascii="Times New Roman" w:hAnsi="Times New Roman" w:cs="Times New Roman"/>
          <w:sz w:val="22"/>
          <w:szCs w:val="22"/>
        </w:rPr>
        <w:t xml:space="preserve">CEs </w:t>
      </w:r>
      <w:r w:rsidR="00CA0FA3" w:rsidRPr="00CA0FA3">
        <w:rPr>
          <w:rFonts w:ascii="Times New Roman" w:hAnsi="Times New Roman" w:cs="Times New Roman"/>
          <w:sz w:val="22"/>
          <w:szCs w:val="22"/>
        </w:rPr>
        <w:t xml:space="preserve">can </w:t>
      </w:r>
      <w:r w:rsidR="0093322F" w:rsidRPr="00CA0FA3">
        <w:rPr>
          <w:rFonts w:ascii="Times New Roman" w:hAnsi="Times New Roman" w:cs="Times New Roman"/>
          <w:sz w:val="22"/>
          <w:szCs w:val="22"/>
        </w:rPr>
        <w:t>re</w:t>
      </w:r>
      <w:r w:rsidR="00BB44C5" w:rsidRPr="00CA0FA3">
        <w:rPr>
          <w:rFonts w:ascii="Times New Roman" w:hAnsi="Times New Roman" w:cs="Times New Roman"/>
          <w:sz w:val="22"/>
          <w:szCs w:val="22"/>
        </w:rPr>
        <w:t xml:space="preserve">sult in an overall land devaluation, tax revenues into state and local governments </w:t>
      </w:r>
      <w:r w:rsidR="00157DB0" w:rsidRPr="00CA0FA3">
        <w:rPr>
          <w:rFonts w:ascii="Times New Roman" w:hAnsi="Times New Roman" w:cs="Times New Roman"/>
          <w:sz w:val="22"/>
          <w:szCs w:val="22"/>
        </w:rPr>
        <w:t>can</w:t>
      </w:r>
      <w:r w:rsidR="00BB44C5" w:rsidRPr="00CA0FA3">
        <w:rPr>
          <w:rFonts w:ascii="Times New Roman" w:hAnsi="Times New Roman" w:cs="Times New Roman"/>
          <w:sz w:val="22"/>
          <w:szCs w:val="22"/>
        </w:rPr>
        <w:t xml:space="preserve"> be reduced</w:t>
      </w:r>
      <w:r w:rsidR="00157DB0" w:rsidRPr="00CA0FA3">
        <w:rPr>
          <w:rFonts w:ascii="Times New Roman" w:hAnsi="Times New Roman" w:cs="Times New Roman"/>
          <w:sz w:val="22"/>
          <w:szCs w:val="22"/>
        </w:rPr>
        <w:t xml:space="preserve"> for parcels </w:t>
      </w:r>
      <w:r w:rsidR="00581B34">
        <w:rPr>
          <w:rFonts w:ascii="Times New Roman" w:hAnsi="Times New Roman" w:cs="Times New Roman"/>
          <w:sz w:val="22"/>
          <w:szCs w:val="22"/>
        </w:rPr>
        <w:t>encumbered by</w:t>
      </w:r>
      <w:r w:rsidR="00157DB0" w:rsidRPr="00CA0FA3">
        <w:rPr>
          <w:rFonts w:ascii="Times New Roman" w:hAnsi="Times New Roman" w:cs="Times New Roman"/>
          <w:sz w:val="22"/>
          <w:szCs w:val="22"/>
        </w:rPr>
        <w:t xml:space="preserve"> them.</w:t>
      </w:r>
    </w:p>
    <w:p w:rsidR="00FB43B4" w:rsidRPr="00CA0FA3" w:rsidRDefault="00FB43B4" w:rsidP="000C37D1">
      <w:pPr>
        <w:spacing w:before="100" w:after="0" w:line="240" w:lineRule="exact"/>
        <w:rPr>
          <w:rFonts w:ascii="Times New Roman" w:hAnsi="Times New Roman" w:cs="Times New Roman"/>
          <w:sz w:val="22"/>
          <w:szCs w:val="22"/>
        </w:rPr>
      </w:pPr>
      <w:r w:rsidRPr="00CA0FA3">
        <w:rPr>
          <w:rFonts w:ascii="Times New Roman" w:hAnsi="Times New Roman" w:cs="Times New Roman"/>
          <w:b/>
          <w:sz w:val="22"/>
          <w:szCs w:val="22"/>
        </w:rPr>
        <w:t xml:space="preserve">Question </w:t>
      </w:r>
      <w:r w:rsidR="0007320D">
        <w:rPr>
          <w:rFonts w:ascii="Times New Roman" w:hAnsi="Times New Roman" w:cs="Times New Roman"/>
          <w:b/>
          <w:sz w:val="22"/>
          <w:szCs w:val="22"/>
        </w:rPr>
        <w:t>6</w:t>
      </w:r>
      <w:r w:rsidR="00F76254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Pr="00343CE6">
        <w:rPr>
          <w:rFonts w:ascii="Times New Roman" w:hAnsi="Times New Roman" w:cs="Times New Roman"/>
          <w:i/>
          <w:sz w:val="22"/>
          <w:szCs w:val="22"/>
          <w:u w:val="single"/>
        </w:rPr>
        <w:t xml:space="preserve">Why is </w:t>
      </w:r>
      <w:r w:rsidR="004B380C" w:rsidRPr="00343CE6">
        <w:rPr>
          <w:rFonts w:ascii="Times New Roman" w:hAnsi="Times New Roman" w:cs="Times New Roman"/>
          <w:i/>
          <w:sz w:val="22"/>
          <w:szCs w:val="22"/>
          <w:u w:val="single"/>
        </w:rPr>
        <w:t xml:space="preserve">legislation </w:t>
      </w:r>
      <w:r w:rsidRPr="00343CE6">
        <w:rPr>
          <w:rFonts w:ascii="Times New Roman" w:hAnsi="Times New Roman" w:cs="Times New Roman"/>
          <w:i/>
          <w:sz w:val="22"/>
          <w:szCs w:val="22"/>
          <w:u w:val="single"/>
        </w:rPr>
        <w:t>giving local governments authority to regulate conservation easements necessary</w:t>
      </w:r>
      <w:r w:rsidRPr="00CA0FA3">
        <w:rPr>
          <w:rFonts w:ascii="Times New Roman" w:hAnsi="Times New Roman" w:cs="Times New Roman"/>
          <w:sz w:val="22"/>
          <w:szCs w:val="22"/>
        </w:rPr>
        <w:t>?</w:t>
      </w:r>
    </w:p>
    <w:p w:rsidR="00EB43C8" w:rsidRPr="00CA0FA3" w:rsidRDefault="00FB43B4" w:rsidP="00EB43C8">
      <w:pPr>
        <w:spacing w:before="40" w:after="0" w:line="240" w:lineRule="exact"/>
        <w:rPr>
          <w:rFonts w:ascii="Times New Roman" w:hAnsi="Times New Roman" w:cs="Times New Roman"/>
          <w:sz w:val="22"/>
          <w:szCs w:val="22"/>
        </w:rPr>
      </w:pPr>
      <w:r w:rsidRPr="00CA0FA3">
        <w:rPr>
          <w:rFonts w:ascii="Times New Roman" w:hAnsi="Times New Roman" w:cs="Times New Roman"/>
          <w:b/>
          <w:sz w:val="22"/>
          <w:szCs w:val="22"/>
        </w:rPr>
        <w:t xml:space="preserve">Response </w:t>
      </w:r>
      <w:r w:rsidR="004B380C">
        <w:rPr>
          <w:rFonts w:ascii="Times New Roman" w:hAnsi="Times New Roman" w:cs="Times New Roman"/>
          <w:b/>
          <w:sz w:val="22"/>
          <w:szCs w:val="22"/>
        </w:rPr>
        <w:t>6</w:t>
      </w:r>
      <w:r w:rsidR="00F76254">
        <w:rPr>
          <w:rFonts w:ascii="Times New Roman" w:hAnsi="Times New Roman" w:cs="Times New Roman"/>
          <w:b/>
          <w:sz w:val="22"/>
          <w:szCs w:val="22"/>
        </w:rPr>
        <w:t>:</w:t>
      </w:r>
      <w:r w:rsidR="00F76254">
        <w:rPr>
          <w:rFonts w:ascii="Times New Roman" w:hAnsi="Times New Roman" w:cs="Times New Roman"/>
          <w:sz w:val="22"/>
          <w:szCs w:val="22"/>
        </w:rPr>
        <w:t xml:space="preserve"> </w:t>
      </w:r>
      <w:r w:rsidR="00505EE1">
        <w:rPr>
          <w:rFonts w:ascii="Times New Roman" w:hAnsi="Times New Roman" w:cs="Times New Roman"/>
          <w:sz w:val="22"/>
          <w:szCs w:val="22"/>
        </w:rPr>
        <w:t>County</w:t>
      </w:r>
      <w:r w:rsidRPr="00CA0FA3">
        <w:rPr>
          <w:rFonts w:ascii="Times New Roman" w:hAnsi="Times New Roman" w:cs="Times New Roman"/>
          <w:sz w:val="22"/>
          <w:szCs w:val="22"/>
        </w:rPr>
        <w:t xml:space="preserve"> governments</w:t>
      </w:r>
      <w:r w:rsidR="00505EE1">
        <w:rPr>
          <w:rFonts w:ascii="Times New Roman" w:hAnsi="Times New Roman" w:cs="Times New Roman"/>
          <w:sz w:val="22"/>
          <w:szCs w:val="22"/>
        </w:rPr>
        <w:t xml:space="preserve"> already </w:t>
      </w:r>
      <w:r w:rsidRPr="00CA0FA3">
        <w:rPr>
          <w:rFonts w:ascii="Times New Roman" w:hAnsi="Times New Roman" w:cs="Times New Roman"/>
          <w:sz w:val="22"/>
          <w:szCs w:val="22"/>
        </w:rPr>
        <w:t xml:space="preserve">possess broad </w:t>
      </w:r>
      <w:r w:rsidR="00157DB0" w:rsidRPr="00CA0FA3">
        <w:rPr>
          <w:rFonts w:ascii="Times New Roman" w:hAnsi="Times New Roman" w:cs="Times New Roman"/>
          <w:sz w:val="22"/>
          <w:szCs w:val="22"/>
        </w:rPr>
        <w:t xml:space="preserve">statutory </w:t>
      </w:r>
      <w:r w:rsidRPr="00CA0FA3">
        <w:rPr>
          <w:rFonts w:ascii="Times New Roman" w:hAnsi="Times New Roman" w:cs="Times New Roman"/>
          <w:sz w:val="22"/>
          <w:szCs w:val="22"/>
        </w:rPr>
        <w:t xml:space="preserve">authority </w:t>
      </w:r>
      <w:r w:rsidR="002E5F7A" w:rsidRPr="00CA0FA3">
        <w:rPr>
          <w:rFonts w:ascii="Times New Roman" w:hAnsi="Times New Roman" w:cs="Times New Roman"/>
          <w:sz w:val="22"/>
          <w:szCs w:val="22"/>
        </w:rPr>
        <w:t>to enact</w:t>
      </w:r>
      <w:r w:rsidRPr="00CA0FA3">
        <w:rPr>
          <w:rFonts w:ascii="Times New Roman" w:hAnsi="Times New Roman" w:cs="Times New Roman"/>
          <w:sz w:val="22"/>
          <w:szCs w:val="22"/>
        </w:rPr>
        <w:t xml:space="preserve"> zoning, nuisance, infrastructure, safety, and other standards</w:t>
      </w:r>
      <w:r w:rsidR="00E24BF2">
        <w:rPr>
          <w:rFonts w:ascii="Times New Roman" w:hAnsi="Times New Roman" w:cs="Times New Roman"/>
          <w:sz w:val="22"/>
          <w:szCs w:val="22"/>
        </w:rPr>
        <w:t xml:space="preserve"> under state home rule statutes</w:t>
      </w:r>
      <w:r w:rsidR="00505EE1">
        <w:rPr>
          <w:rFonts w:ascii="Times New Roman" w:hAnsi="Times New Roman" w:cs="Times New Roman"/>
          <w:sz w:val="22"/>
          <w:szCs w:val="22"/>
        </w:rPr>
        <w:t xml:space="preserve"> and neither land trusts nor </w:t>
      </w:r>
      <w:r w:rsidR="00581B34">
        <w:rPr>
          <w:rFonts w:ascii="Times New Roman" w:hAnsi="Times New Roman" w:cs="Times New Roman"/>
          <w:sz w:val="22"/>
          <w:szCs w:val="22"/>
        </w:rPr>
        <w:t>CEs are</w:t>
      </w:r>
      <w:r w:rsidR="00505EE1">
        <w:rPr>
          <w:rFonts w:ascii="Times New Roman" w:hAnsi="Times New Roman" w:cs="Times New Roman"/>
          <w:sz w:val="22"/>
          <w:szCs w:val="22"/>
        </w:rPr>
        <w:t xml:space="preserve"> regulated by outside entities.  </w:t>
      </w:r>
      <w:r w:rsidR="00E24BF2">
        <w:rPr>
          <w:rFonts w:ascii="Times New Roman" w:hAnsi="Times New Roman" w:cs="Times New Roman"/>
          <w:sz w:val="22"/>
          <w:szCs w:val="22"/>
        </w:rPr>
        <w:t>Be</w:t>
      </w:r>
      <w:r w:rsidRPr="00CA0FA3">
        <w:rPr>
          <w:rFonts w:ascii="Times New Roman" w:hAnsi="Times New Roman" w:cs="Times New Roman"/>
          <w:sz w:val="22"/>
          <w:szCs w:val="22"/>
        </w:rPr>
        <w:t xml:space="preserve">cause </w:t>
      </w:r>
      <w:r w:rsidR="00E24BF2">
        <w:rPr>
          <w:rFonts w:ascii="Times New Roman" w:hAnsi="Times New Roman" w:cs="Times New Roman"/>
          <w:sz w:val="22"/>
          <w:szCs w:val="22"/>
        </w:rPr>
        <w:t>local governments are the closest representatives to the people</w:t>
      </w:r>
      <w:r w:rsidR="00581B34">
        <w:rPr>
          <w:rFonts w:ascii="Times New Roman" w:hAnsi="Times New Roman" w:cs="Times New Roman"/>
          <w:sz w:val="22"/>
          <w:szCs w:val="22"/>
        </w:rPr>
        <w:t>,</w:t>
      </w:r>
      <w:r w:rsidR="00E24BF2">
        <w:rPr>
          <w:rFonts w:ascii="Times New Roman" w:hAnsi="Times New Roman" w:cs="Times New Roman"/>
          <w:sz w:val="22"/>
          <w:szCs w:val="22"/>
        </w:rPr>
        <w:t xml:space="preserve"> </w:t>
      </w:r>
      <w:r w:rsidR="00581B34">
        <w:rPr>
          <w:rFonts w:ascii="Times New Roman" w:hAnsi="Times New Roman" w:cs="Times New Roman"/>
          <w:sz w:val="22"/>
          <w:szCs w:val="22"/>
        </w:rPr>
        <w:t xml:space="preserve">they </w:t>
      </w:r>
      <w:r w:rsidR="00505EE1">
        <w:rPr>
          <w:rFonts w:ascii="Times New Roman" w:hAnsi="Times New Roman" w:cs="Times New Roman"/>
          <w:sz w:val="22"/>
          <w:szCs w:val="22"/>
        </w:rPr>
        <w:t xml:space="preserve">are </w:t>
      </w:r>
      <w:r w:rsidR="00E24BF2">
        <w:rPr>
          <w:rFonts w:ascii="Times New Roman" w:hAnsi="Times New Roman" w:cs="Times New Roman"/>
          <w:sz w:val="22"/>
          <w:szCs w:val="22"/>
        </w:rPr>
        <w:t xml:space="preserve">in the best position to </w:t>
      </w:r>
      <w:r w:rsidR="004948A1">
        <w:rPr>
          <w:rFonts w:ascii="Times New Roman" w:hAnsi="Times New Roman" w:cs="Times New Roman"/>
          <w:sz w:val="22"/>
          <w:szCs w:val="22"/>
        </w:rPr>
        <w:t>understand</w:t>
      </w:r>
      <w:r w:rsidR="00505EE1">
        <w:rPr>
          <w:rFonts w:ascii="Times New Roman" w:hAnsi="Times New Roman" w:cs="Times New Roman"/>
          <w:sz w:val="22"/>
          <w:szCs w:val="22"/>
        </w:rPr>
        <w:t xml:space="preserve"> notification or other reasonable </w:t>
      </w:r>
      <w:r w:rsidR="004948A1">
        <w:rPr>
          <w:rFonts w:ascii="Times New Roman" w:hAnsi="Times New Roman" w:cs="Times New Roman"/>
          <w:sz w:val="22"/>
          <w:szCs w:val="22"/>
        </w:rPr>
        <w:t>land use needs</w:t>
      </w:r>
      <w:r w:rsidR="00E24BF2">
        <w:rPr>
          <w:rFonts w:ascii="Times New Roman" w:hAnsi="Times New Roman" w:cs="Times New Roman"/>
          <w:sz w:val="22"/>
          <w:szCs w:val="22"/>
        </w:rPr>
        <w:t>.</w:t>
      </w:r>
      <w:r w:rsidR="00EB43C8" w:rsidRPr="00EB43C8">
        <w:rPr>
          <w:rFonts w:ascii="Times New Roman" w:hAnsi="Times New Roman" w:cs="Times New Roman"/>
          <w:sz w:val="22"/>
          <w:szCs w:val="22"/>
        </w:rPr>
        <w:t xml:space="preserve"> </w:t>
      </w:r>
      <w:r w:rsidR="00EB43C8">
        <w:rPr>
          <w:rFonts w:ascii="Times New Roman" w:hAnsi="Times New Roman" w:cs="Times New Roman"/>
          <w:sz w:val="22"/>
          <w:szCs w:val="22"/>
        </w:rPr>
        <w:t xml:space="preserve"> </w:t>
      </w:r>
      <w:r w:rsidR="00EB43C8" w:rsidRPr="00CA0FA3">
        <w:rPr>
          <w:rFonts w:ascii="Times New Roman" w:hAnsi="Times New Roman" w:cs="Times New Roman"/>
          <w:sz w:val="22"/>
          <w:szCs w:val="22"/>
        </w:rPr>
        <w:t>This brings decision-making to the local level, closest to those who own</w:t>
      </w:r>
      <w:r w:rsidR="00E364ED">
        <w:rPr>
          <w:rFonts w:ascii="Times New Roman" w:hAnsi="Times New Roman" w:cs="Times New Roman"/>
          <w:sz w:val="22"/>
          <w:szCs w:val="22"/>
        </w:rPr>
        <w:t>, work and</w:t>
      </w:r>
      <w:r w:rsidR="00EB43C8" w:rsidRPr="00CA0FA3">
        <w:rPr>
          <w:rFonts w:ascii="Times New Roman" w:hAnsi="Times New Roman" w:cs="Times New Roman"/>
          <w:sz w:val="22"/>
          <w:szCs w:val="22"/>
        </w:rPr>
        <w:t xml:space="preserve"> reside on land</w:t>
      </w:r>
      <w:r w:rsidR="00E364ED">
        <w:rPr>
          <w:rFonts w:ascii="Times New Roman" w:hAnsi="Times New Roman" w:cs="Times New Roman"/>
          <w:sz w:val="22"/>
          <w:szCs w:val="22"/>
        </w:rPr>
        <w:t xml:space="preserve">s </w:t>
      </w:r>
      <w:r w:rsidR="00EB43C8" w:rsidRPr="00CA0FA3">
        <w:rPr>
          <w:rFonts w:ascii="Times New Roman" w:hAnsi="Times New Roman" w:cs="Times New Roman"/>
          <w:sz w:val="22"/>
          <w:szCs w:val="22"/>
        </w:rPr>
        <w:t xml:space="preserve">affected by </w:t>
      </w:r>
      <w:r w:rsidR="009766B0">
        <w:rPr>
          <w:rFonts w:ascii="Times New Roman" w:hAnsi="Times New Roman" w:cs="Times New Roman"/>
          <w:sz w:val="22"/>
          <w:szCs w:val="22"/>
        </w:rPr>
        <w:t>CEs</w:t>
      </w:r>
      <w:r w:rsidR="00EB43C8" w:rsidRPr="00CA0FA3">
        <w:rPr>
          <w:rFonts w:ascii="Times New Roman" w:hAnsi="Times New Roman" w:cs="Times New Roman"/>
          <w:sz w:val="22"/>
          <w:szCs w:val="22"/>
        </w:rPr>
        <w:t>.</w:t>
      </w:r>
    </w:p>
    <w:p w:rsidR="00FB43B4" w:rsidRPr="00CA0FA3" w:rsidRDefault="00FB43B4" w:rsidP="000C37D1">
      <w:pPr>
        <w:spacing w:before="100" w:after="0" w:line="240" w:lineRule="exact"/>
        <w:rPr>
          <w:rFonts w:ascii="Times New Roman" w:hAnsi="Times New Roman" w:cs="Times New Roman"/>
          <w:sz w:val="22"/>
          <w:szCs w:val="22"/>
        </w:rPr>
      </w:pPr>
      <w:r w:rsidRPr="00E707D4">
        <w:rPr>
          <w:rFonts w:ascii="Times New Roman" w:hAnsi="Times New Roman" w:cs="Times New Roman"/>
          <w:b/>
          <w:sz w:val="22"/>
          <w:szCs w:val="22"/>
        </w:rPr>
        <w:t xml:space="preserve">Question </w:t>
      </w:r>
      <w:r w:rsidR="00717D9E" w:rsidRPr="00E707D4">
        <w:rPr>
          <w:rFonts w:ascii="Times New Roman" w:hAnsi="Times New Roman" w:cs="Times New Roman"/>
          <w:b/>
          <w:sz w:val="22"/>
          <w:szCs w:val="22"/>
        </w:rPr>
        <w:t>7</w:t>
      </w:r>
      <w:r w:rsidR="00F92CF4" w:rsidRPr="00E707D4">
        <w:rPr>
          <w:rFonts w:ascii="Times New Roman" w:hAnsi="Times New Roman" w:cs="Times New Roman"/>
          <w:b/>
          <w:sz w:val="22"/>
          <w:szCs w:val="22"/>
        </w:rPr>
        <w:t>:</w:t>
      </w:r>
      <w:r w:rsidR="00F92CF4" w:rsidRPr="00CD226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F774B8" w:rsidRPr="005A52AF">
        <w:rPr>
          <w:rFonts w:ascii="Times New Roman" w:hAnsi="Times New Roman" w:cs="Times New Roman"/>
          <w:i/>
          <w:sz w:val="22"/>
          <w:szCs w:val="22"/>
          <w:u w:val="single"/>
        </w:rPr>
        <w:t xml:space="preserve">Should </w:t>
      </w:r>
      <w:r w:rsidR="005A52AF">
        <w:rPr>
          <w:rFonts w:ascii="Times New Roman" w:hAnsi="Times New Roman" w:cs="Times New Roman"/>
          <w:i/>
          <w:sz w:val="22"/>
          <w:szCs w:val="22"/>
          <w:u w:val="single"/>
        </w:rPr>
        <w:t xml:space="preserve">potential </w:t>
      </w:r>
      <w:r w:rsidRPr="00B34A10">
        <w:rPr>
          <w:rFonts w:ascii="Times New Roman" w:hAnsi="Times New Roman" w:cs="Times New Roman"/>
          <w:i/>
          <w:sz w:val="22"/>
          <w:szCs w:val="22"/>
          <w:u w:val="single"/>
        </w:rPr>
        <w:t>legislation require counties to regulate conservation easements or otherwise enact standards</w:t>
      </w:r>
      <w:r w:rsidRPr="00CA0FA3">
        <w:rPr>
          <w:rFonts w:ascii="Times New Roman" w:hAnsi="Times New Roman" w:cs="Times New Roman"/>
          <w:sz w:val="22"/>
          <w:szCs w:val="22"/>
        </w:rPr>
        <w:t>?</w:t>
      </w:r>
    </w:p>
    <w:p w:rsidR="00157DB0" w:rsidRPr="00CA0FA3" w:rsidRDefault="00FB43B4" w:rsidP="00F92CF4">
      <w:pPr>
        <w:spacing w:before="40" w:after="0" w:line="240" w:lineRule="exact"/>
        <w:rPr>
          <w:rFonts w:ascii="Times New Roman" w:hAnsi="Times New Roman" w:cs="Times New Roman"/>
          <w:sz w:val="22"/>
          <w:szCs w:val="22"/>
        </w:rPr>
      </w:pPr>
      <w:r w:rsidRPr="00CA0FA3">
        <w:rPr>
          <w:rFonts w:ascii="Times New Roman" w:hAnsi="Times New Roman" w:cs="Times New Roman"/>
          <w:b/>
          <w:sz w:val="22"/>
          <w:szCs w:val="22"/>
        </w:rPr>
        <w:t xml:space="preserve">Response </w:t>
      </w:r>
      <w:r w:rsidR="004C2EC6">
        <w:rPr>
          <w:rFonts w:ascii="Times New Roman" w:hAnsi="Times New Roman" w:cs="Times New Roman"/>
          <w:b/>
          <w:sz w:val="22"/>
          <w:szCs w:val="22"/>
        </w:rPr>
        <w:t>7</w:t>
      </w:r>
      <w:r w:rsidR="00F92CF4">
        <w:rPr>
          <w:rFonts w:ascii="Times New Roman" w:hAnsi="Times New Roman" w:cs="Times New Roman"/>
          <w:b/>
          <w:sz w:val="22"/>
          <w:szCs w:val="22"/>
        </w:rPr>
        <w:t>:</w:t>
      </w:r>
      <w:r w:rsidRPr="00CA0FA3">
        <w:rPr>
          <w:rFonts w:ascii="Times New Roman" w:hAnsi="Times New Roman" w:cs="Times New Roman"/>
          <w:sz w:val="22"/>
          <w:szCs w:val="22"/>
        </w:rPr>
        <w:t xml:space="preserve"> No. </w:t>
      </w:r>
      <w:r w:rsidR="005A52AF">
        <w:rPr>
          <w:rFonts w:ascii="Times New Roman" w:hAnsi="Times New Roman" w:cs="Times New Roman"/>
          <w:sz w:val="22"/>
          <w:szCs w:val="22"/>
        </w:rPr>
        <w:t>Future and necessary laws should</w:t>
      </w:r>
      <w:r w:rsidRPr="00CA0FA3">
        <w:rPr>
          <w:rFonts w:ascii="Times New Roman" w:hAnsi="Times New Roman" w:cs="Times New Roman"/>
          <w:sz w:val="22"/>
          <w:szCs w:val="22"/>
        </w:rPr>
        <w:t xml:space="preserve"> </w:t>
      </w:r>
      <w:r w:rsidR="005A52AF" w:rsidRPr="00CA0FA3">
        <w:rPr>
          <w:rFonts w:ascii="Times New Roman" w:hAnsi="Times New Roman" w:cs="Times New Roman"/>
          <w:sz w:val="22"/>
          <w:szCs w:val="22"/>
        </w:rPr>
        <w:t>give</w:t>
      </w:r>
      <w:r w:rsidRPr="00CA0FA3">
        <w:rPr>
          <w:rFonts w:ascii="Times New Roman" w:hAnsi="Times New Roman" w:cs="Times New Roman"/>
          <w:sz w:val="22"/>
          <w:szCs w:val="22"/>
        </w:rPr>
        <w:t xml:space="preserve"> local governments the authority to oversee </w:t>
      </w:r>
      <w:r w:rsidR="009766B0">
        <w:rPr>
          <w:rFonts w:ascii="Times New Roman" w:hAnsi="Times New Roman" w:cs="Times New Roman"/>
          <w:sz w:val="22"/>
          <w:szCs w:val="22"/>
        </w:rPr>
        <w:t>CEs</w:t>
      </w:r>
      <w:r w:rsidR="005A52AF">
        <w:rPr>
          <w:rFonts w:ascii="Times New Roman" w:hAnsi="Times New Roman" w:cs="Times New Roman"/>
          <w:sz w:val="22"/>
          <w:szCs w:val="22"/>
        </w:rPr>
        <w:t xml:space="preserve">, but not require them </w:t>
      </w:r>
      <w:r w:rsidRPr="00CA0FA3">
        <w:rPr>
          <w:rFonts w:ascii="Times New Roman" w:hAnsi="Times New Roman" w:cs="Times New Roman"/>
          <w:sz w:val="22"/>
          <w:szCs w:val="22"/>
        </w:rPr>
        <w:t xml:space="preserve">to do so. </w:t>
      </w:r>
    </w:p>
    <w:p w:rsidR="00C13D48" w:rsidRPr="00CA0FA3" w:rsidRDefault="00C13D48" w:rsidP="000C37D1">
      <w:pPr>
        <w:spacing w:before="100" w:after="0" w:line="240" w:lineRule="exac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CA0FA3">
        <w:rPr>
          <w:rFonts w:ascii="Times New Roman" w:hAnsi="Times New Roman" w:cs="Times New Roman"/>
          <w:b/>
          <w:sz w:val="22"/>
          <w:szCs w:val="22"/>
        </w:rPr>
        <w:t xml:space="preserve">Question </w:t>
      </w:r>
      <w:r w:rsidR="00EB43C8">
        <w:rPr>
          <w:rFonts w:ascii="Times New Roman" w:hAnsi="Times New Roman" w:cs="Times New Roman"/>
          <w:b/>
          <w:sz w:val="22"/>
          <w:szCs w:val="22"/>
        </w:rPr>
        <w:t>8:</w:t>
      </w:r>
      <w:r w:rsidRPr="00CA0FA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707D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34A10">
        <w:rPr>
          <w:rFonts w:ascii="Times New Roman" w:hAnsi="Times New Roman" w:cs="Times New Roman"/>
          <w:i/>
          <w:sz w:val="22"/>
          <w:szCs w:val="22"/>
          <w:u w:val="single"/>
        </w:rPr>
        <w:t xml:space="preserve">What </w:t>
      </w:r>
      <w:r w:rsidR="00EB43C8" w:rsidRPr="00B34A10">
        <w:rPr>
          <w:rFonts w:ascii="Times New Roman" w:hAnsi="Times New Roman" w:cs="Times New Roman"/>
          <w:i/>
          <w:sz w:val="22"/>
          <w:szCs w:val="22"/>
          <w:u w:val="single"/>
        </w:rPr>
        <w:t xml:space="preserve">types of standards </w:t>
      </w:r>
      <w:r w:rsidR="00F04CFD">
        <w:rPr>
          <w:rFonts w:ascii="Times New Roman" w:hAnsi="Times New Roman" w:cs="Times New Roman"/>
          <w:i/>
          <w:sz w:val="22"/>
          <w:szCs w:val="22"/>
          <w:u w:val="single"/>
        </w:rPr>
        <w:t>should be</w:t>
      </w:r>
      <w:r w:rsidRPr="00B34A10">
        <w:rPr>
          <w:rFonts w:ascii="Times New Roman" w:hAnsi="Times New Roman" w:cs="Times New Roman"/>
          <w:i/>
          <w:sz w:val="22"/>
          <w:szCs w:val="22"/>
          <w:u w:val="single"/>
        </w:rPr>
        <w:t xml:space="preserve"> contemplated by </w:t>
      </w:r>
      <w:r w:rsidR="00F04CFD">
        <w:rPr>
          <w:rFonts w:ascii="Times New Roman" w:hAnsi="Times New Roman" w:cs="Times New Roman"/>
          <w:i/>
          <w:sz w:val="22"/>
          <w:szCs w:val="22"/>
          <w:u w:val="single"/>
        </w:rPr>
        <w:t>future</w:t>
      </w:r>
      <w:r w:rsidRPr="00B34A10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</w:t>
      </w:r>
      <w:r w:rsidRPr="00B34A10">
        <w:rPr>
          <w:rFonts w:ascii="Times New Roman" w:hAnsi="Times New Roman" w:cs="Times New Roman"/>
          <w:i/>
          <w:sz w:val="22"/>
          <w:szCs w:val="22"/>
          <w:u w:val="single"/>
        </w:rPr>
        <w:t>legislation</w:t>
      </w:r>
      <w:r w:rsidRPr="00CA0FA3">
        <w:rPr>
          <w:rFonts w:ascii="Times New Roman" w:hAnsi="Times New Roman" w:cs="Times New Roman"/>
          <w:sz w:val="22"/>
          <w:szCs w:val="22"/>
        </w:rPr>
        <w:t>?</w:t>
      </w:r>
    </w:p>
    <w:p w:rsidR="00157DB0" w:rsidRPr="00CA0FA3" w:rsidRDefault="00C13D48" w:rsidP="00E707D4">
      <w:pPr>
        <w:spacing w:before="40" w:after="0" w:line="260" w:lineRule="exact"/>
        <w:rPr>
          <w:rFonts w:ascii="Times New Roman" w:hAnsi="Times New Roman" w:cs="Times New Roman"/>
          <w:sz w:val="22"/>
          <w:szCs w:val="22"/>
        </w:rPr>
      </w:pPr>
      <w:r w:rsidRPr="00CA0FA3">
        <w:rPr>
          <w:rFonts w:ascii="Times New Roman" w:hAnsi="Times New Roman" w:cs="Times New Roman"/>
          <w:b/>
          <w:sz w:val="22"/>
          <w:szCs w:val="22"/>
        </w:rPr>
        <w:t xml:space="preserve">Response </w:t>
      </w:r>
      <w:r w:rsidR="00E707D4">
        <w:rPr>
          <w:rFonts w:ascii="Times New Roman" w:hAnsi="Times New Roman" w:cs="Times New Roman"/>
          <w:b/>
          <w:sz w:val="22"/>
          <w:szCs w:val="22"/>
        </w:rPr>
        <w:t>8</w:t>
      </w:r>
      <w:r w:rsidR="00EB43C8">
        <w:rPr>
          <w:rFonts w:ascii="Times New Roman" w:hAnsi="Times New Roman" w:cs="Times New Roman"/>
          <w:b/>
          <w:sz w:val="22"/>
          <w:szCs w:val="22"/>
        </w:rPr>
        <w:t>:</w:t>
      </w:r>
      <w:r w:rsidR="00B802E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A0FA3">
        <w:rPr>
          <w:rFonts w:ascii="Times New Roman" w:hAnsi="Times New Roman" w:cs="Times New Roman"/>
          <w:sz w:val="22"/>
          <w:szCs w:val="22"/>
        </w:rPr>
        <w:t>Examples of</w:t>
      </w:r>
      <w:r w:rsidRPr="00CA0FA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A0FA3">
        <w:rPr>
          <w:rFonts w:ascii="Times New Roman" w:hAnsi="Times New Roman" w:cs="Times New Roman"/>
          <w:sz w:val="22"/>
          <w:szCs w:val="22"/>
        </w:rPr>
        <w:t>potential requirements could be notification of adjacent land holders or providing opportunities for public comment before the conservation easement occurs on the land title.</w:t>
      </w:r>
    </w:p>
    <w:p w:rsidR="00006BEF" w:rsidRPr="00CA0FA3" w:rsidRDefault="00006BEF" w:rsidP="000C37D1">
      <w:pPr>
        <w:spacing w:before="100" w:after="0" w:line="260" w:lineRule="exact"/>
        <w:ind w:left="720" w:hanging="720"/>
        <w:rPr>
          <w:rFonts w:ascii="Times New Roman" w:hAnsi="Times New Roman" w:cs="Times New Roman"/>
          <w:sz w:val="22"/>
          <w:szCs w:val="22"/>
        </w:rPr>
      </w:pPr>
      <w:r w:rsidRPr="00CA0FA3">
        <w:rPr>
          <w:rFonts w:ascii="Times New Roman" w:hAnsi="Times New Roman" w:cs="Times New Roman"/>
          <w:b/>
          <w:sz w:val="22"/>
          <w:szCs w:val="22"/>
        </w:rPr>
        <w:t xml:space="preserve">Question </w:t>
      </w:r>
      <w:r w:rsidR="00B802E0">
        <w:rPr>
          <w:rFonts w:ascii="Times New Roman" w:hAnsi="Times New Roman" w:cs="Times New Roman"/>
          <w:b/>
          <w:sz w:val="22"/>
          <w:szCs w:val="22"/>
        </w:rPr>
        <w:t>9:</w:t>
      </w:r>
      <w:r w:rsidRPr="00CA0FA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802E0" w:rsidRPr="00B802E0">
        <w:rPr>
          <w:rFonts w:ascii="Times New Roman" w:hAnsi="Times New Roman" w:cs="Times New Roman"/>
          <w:i/>
          <w:sz w:val="22"/>
          <w:szCs w:val="22"/>
          <w:u w:val="single"/>
        </w:rPr>
        <w:t xml:space="preserve">Are there </w:t>
      </w:r>
      <w:r w:rsidR="00B802E0">
        <w:rPr>
          <w:rFonts w:ascii="Times New Roman" w:hAnsi="Times New Roman" w:cs="Times New Roman"/>
          <w:i/>
          <w:sz w:val="22"/>
          <w:szCs w:val="22"/>
          <w:u w:val="single"/>
        </w:rPr>
        <w:t xml:space="preserve">unforeseen </w:t>
      </w:r>
      <w:r w:rsidR="00B802E0" w:rsidRPr="00B802E0">
        <w:rPr>
          <w:rFonts w:ascii="Times New Roman" w:hAnsi="Times New Roman" w:cs="Times New Roman"/>
          <w:i/>
          <w:sz w:val="22"/>
          <w:szCs w:val="22"/>
          <w:u w:val="single"/>
        </w:rPr>
        <w:t>problems with Conservation Easements</w:t>
      </w:r>
      <w:r w:rsidR="001E1A1B" w:rsidRPr="00CA0FA3">
        <w:rPr>
          <w:rFonts w:ascii="Times New Roman" w:hAnsi="Times New Roman" w:cs="Times New Roman"/>
          <w:sz w:val="22"/>
          <w:szCs w:val="22"/>
        </w:rPr>
        <w:t>?</w:t>
      </w:r>
    </w:p>
    <w:p w:rsidR="0003194F" w:rsidRPr="00CA0FA3" w:rsidRDefault="00B802E0" w:rsidP="008706EC">
      <w:pPr>
        <w:spacing w:before="40" w:after="0" w:line="240" w:lineRule="exact"/>
        <w:rPr>
          <w:rFonts w:ascii="Times New Roman" w:hAnsi="Times New Roman" w:cs="Times New Roman"/>
          <w:sz w:val="22"/>
          <w:szCs w:val="22"/>
        </w:rPr>
      </w:pPr>
      <w:r w:rsidRPr="00CA0FA3">
        <w:rPr>
          <w:rFonts w:ascii="Times New Roman" w:hAnsi="Times New Roman" w:cs="Times New Roman"/>
          <w:b/>
          <w:sz w:val="22"/>
          <w:szCs w:val="22"/>
        </w:rPr>
        <w:t xml:space="preserve">Response </w:t>
      </w:r>
      <w:r>
        <w:rPr>
          <w:rFonts w:ascii="Times New Roman" w:hAnsi="Times New Roman" w:cs="Times New Roman"/>
          <w:b/>
          <w:sz w:val="22"/>
          <w:szCs w:val="22"/>
        </w:rPr>
        <w:t xml:space="preserve">8: </w:t>
      </w:r>
      <w:r w:rsidRPr="00B802E0">
        <w:rPr>
          <w:rFonts w:ascii="Times New Roman" w:hAnsi="Times New Roman" w:cs="Times New Roman"/>
          <w:sz w:val="22"/>
          <w:szCs w:val="22"/>
        </w:rPr>
        <w:t>Be</w:t>
      </w:r>
      <w:r>
        <w:rPr>
          <w:rFonts w:ascii="Times New Roman" w:hAnsi="Times New Roman" w:cs="Times New Roman"/>
          <w:sz w:val="22"/>
          <w:szCs w:val="22"/>
        </w:rPr>
        <w:t xml:space="preserve">cause </w:t>
      </w:r>
      <w:r w:rsidR="009766B0">
        <w:rPr>
          <w:rFonts w:ascii="Times New Roman" w:hAnsi="Times New Roman" w:cs="Times New Roman"/>
          <w:sz w:val="22"/>
          <w:szCs w:val="22"/>
        </w:rPr>
        <w:t xml:space="preserve">CEs </w:t>
      </w:r>
      <w:r>
        <w:rPr>
          <w:rFonts w:ascii="Times New Roman" w:hAnsi="Times New Roman" w:cs="Times New Roman"/>
          <w:sz w:val="22"/>
          <w:szCs w:val="22"/>
        </w:rPr>
        <w:t xml:space="preserve">are permanent land restrictions that are removable only by land trusts or the federal government, the </w:t>
      </w:r>
      <w:r w:rsidR="00325633">
        <w:rPr>
          <w:rFonts w:ascii="Times New Roman" w:hAnsi="Times New Roman" w:cs="Times New Roman"/>
          <w:sz w:val="22"/>
          <w:szCs w:val="22"/>
        </w:rPr>
        <w:t>long-term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 implications of sequestering land are unknown and should be examined. Future generations may also question both the lack of trust </w:t>
      </w:r>
      <w:r w:rsidR="009766B0">
        <w:rPr>
          <w:rFonts w:ascii="Times New Roman" w:hAnsi="Times New Roman" w:cs="Times New Roman"/>
          <w:sz w:val="22"/>
          <w:szCs w:val="22"/>
        </w:rPr>
        <w:t xml:space="preserve">CEs </w:t>
      </w:r>
      <w:r>
        <w:rPr>
          <w:rFonts w:ascii="Times New Roman" w:hAnsi="Times New Roman" w:cs="Times New Roman"/>
          <w:sz w:val="22"/>
          <w:szCs w:val="22"/>
        </w:rPr>
        <w:t>impose on their decision-making abilit</w:t>
      </w:r>
      <w:r w:rsidR="007168D1">
        <w:rPr>
          <w:rFonts w:ascii="Times New Roman" w:hAnsi="Times New Roman" w:cs="Times New Roman"/>
          <w:sz w:val="22"/>
          <w:szCs w:val="22"/>
        </w:rPr>
        <w:t>y</w:t>
      </w:r>
      <w:r>
        <w:rPr>
          <w:rFonts w:ascii="Times New Roman" w:hAnsi="Times New Roman" w:cs="Times New Roman"/>
          <w:sz w:val="22"/>
          <w:szCs w:val="22"/>
        </w:rPr>
        <w:t xml:space="preserve">, as they, for their part might have “values” that differ from the current land owners.  Should the next generation not </w:t>
      </w:r>
      <w:r w:rsidR="007168D1">
        <w:rPr>
          <w:rFonts w:ascii="Times New Roman" w:hAnsi="Times New Roman" w:cs="Times New Roman"/>
          <w:sz w:val="22"/>
          <w:szCs w:val="22"/>
        </w:rPr>
        <w:t xml:space="preserve">be afforded </w:t>
      </w:r>
      <w:r>
        <w:rPr>
          <w:rFonts w:ascii="Times New Roman" w:hAnsi="Times New Roman" w:cs="Times New Roman"/>
          <w:sz w:val="22"/>
          <w:szCs w:val="22"/>
        </w:rPr>
        <w:t>the ability to decide and apply their own values to the land?</w:t>
      </w:r>
    </w:p>
    <w:sectPr w:rsidR="0003194F" w:rsidRPr="00CA0FA3" w:rsidSect="001F6142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961" w:rsidRDefault="00E15961" w:rsidP="009F38B9">
      <w:pPr>
        <w:spacing w:after="0"/>
      </w:pPr>
      <w:r>
        <w:separator/>
      </w:r>
    </w:p>
  </w:endnote>
  <w:endnote w:type="continuationSeparator" w:id="0">
    <w:p w:rsidR="00E15961" w:rsidRDefault="00E15961" w:rsidP="009F38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altName w:val="Segoe UI"/>
    <w:charset w:val="00"/>
    <w:family w:val="swiss"/>
    <w:pitch w:val="variable"/>
    <w:sig w:usb0="00000001" w:usb1="5000E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CMXCT+Frutiger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961" w:rsidRDefault="00E15961" w:rsidP="009F38B9">
      <w:pPr>
        <w:spacing w:after="0"/>
      </w:pPr>
      <w:r>
        <w:separator/>
      </w:r>
    </w:p>
  </w:footnote>
  <w:footnote w:type="continuationSeparator" w:id="0">
    <w:p w:rsidR="00E15961" w:rsidRDefault="00E15961" w:rsidP="009F38B9">
      <w:pPr>
        <w:spacing w:after="0"/>
      </w:pPr>
      <w:r>
        <w:continuationSeparator/>
      </w:r>
    </w:p>
  </w:footnote>
  <w:footnote w:id="1">
    <w:p w:rsidR="009F38B9" w:rsidRDefault="009F38B9" w:rsidP="009F38B9">
      <w:pPr>
        <w:pStyle w:val="Default"/>
        <w:spacing w:line="160" w:lineRule="exact"/>
      </w:pPr>
      <w:r w:rsidRPr="009F38B9">
        <w:rPr>
          <w:rStyle w:val="FootnoteReference"/>
          <w:sz w:val="16"/>
          <w:szCs w:val="16"/>
        </w:rPr>
        <w:footnoteRef/>
      </w:r>
      <w:r w:rsidRPr="009F38B9">
        <w:rPr>
          <w:sz w:val="16"/>
          <w:szCs w:val="16"/>
        </w:rPr>
        <w:t xml:space="preserve"> (26 U.S.C. 170(</w:t>
      </w:r>
      <w:proofErr w:type="gramStart"/>
      <w:r w:rsidRPr="009F38B9">
        <w:rPr>
          <w:sz w:val="16"/>
          <w:szCs w:val="16"/>
        </w:rPr>
        <w:t>h)  Pub.</w:t>
      </w:r>
      <w:proofErr w:type="gramEnd"/>
      <w:r w:rsidRPr="009F38B9">
        <w:rPr>
          <w:sz w:val="16"/>
          <w:szCs w:val="16"/>
        </w:rPr>
        <w:t xml:space="preserve">  L. 96-541</w:t>
      </w:r>
      <w:r>
        <w:rPr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1D77"/>
    <w:rsid w:val="00006BEF"/>
    <w:rsid w:val="0003194F"/>
    <w:rsid w:val="0004132B"/>
    <w:rsid w:val="00055F92"/>
    <w:rsid w:val="00061D1F"/>
    <w:rsid w:val="0007320D"/>
    <w:rsid w:val="00096381"/>
    <w:rsid w:val="000C37D1"/>
    <w:rsid w:val="0010411D"/>
    <w:rsid w:val="00115B22"/>
    <w:rsid w:val="001546C7"/>
    <w:rsid w:val="00157DB0"/>
    <w:rsid w:val="001E1A1B"/>
    <w:rsid w:val="001F27B4"/>
    <w:rsid w:val="001F6142"/>
    <w:rsid w:val="00226272"/>
    <w:rsid w:val="0023384A"/>
    <w:rsid w:val="00243B3A"/>
    <w:rsid w:val="002B437A"/>
    <w:rsid w:val="002E5F7A"/>
    <w:rsid w:val="00311611"/>
    <w:rsid w:val="00325633"/>
    <w:rsid w:val="00343CE6"/>
    <w:rsid w:val="003C7C5F"/>
    <w:rsid w:val="003D1CB6"/>
    <w:rsid w:val="0043744B"/>
    <w:rsid w:val="00472AE2"/>
    <w:rsid w:val="00474FC7"/>
    <w:rsid w:val="00485C16"/>
    <w:rsid w:val="004948A1"/>
    <w:rsid w:val="004B380C"/>
    <w:rsid w:val="004C2EC6"/>
    <w:rsid w:val="004E253E"/>
    <w:rsid w:val="00500A60"/>
    <w:rsid w:val="00505EE1"/>
    <w:rsid w:val="00521D77"/>
    <w:rsid w:val="00524BAA"/>
    <w:rsid w:val="00556EC6"/>
    <w:rsid w:val="00573E33"/>
    <w:rsid w:val="00581B34"/>
    <w:rsid w:val="00584821"/>
    <w:rsid w:val="005A52AF"/>
    <w:rsid w:val="00622217"/>
    <w:rsid w:val="006677E1"/>
    <w:rsid w:val="0067730C"/>
    <w:rsid w:val="00695550"/>
    <w:rsid w:val="0070401D"/>
    <w:rsid w:val="007168D1"/>
    <w:rsid w:val="00717D9E"/>
    <w:rsid w:val="00743B3E"/>
    <w:rsid w:val="0075319A"/>
    <w:rsid w:val="00757BA7"/>
    <w:rsid w:val="007B1930"/>
    <w:rsid w:val="007C67D4"/>
    <w:rsid w:val="007F76EA"/>
    <w:rsid w:val="00812700"/>
    <w:rsid w:val="00812C33"/>
    <w:rsid w:val="008146D1"/>
    <w:rsid w:val="0083694E"/>
    <w:rsid w:val="008706EC"/>
    <w:rsid w:val="008C3FDB"/>
    <w:rsid w:val="008C756D"/>
    <w:rsid w:val="008F7606"/>
    <w:rsid w:val="00920361"/>
    <w:rsid w:val="00927FDE"/>
    <w:rsid w:val="0093322F"/>
    <w:rsid w:val="009365C3"/>
    <w:rsid w:val="009766B0"/>
    <w:rsid w:val="009B5BBC"/>
    <w:rsid w:val="009C5304"/>
    <w:rsid w:val="009F38B9"/>
    <w:rsid w:val="00A238F9"/>
    <w:rsid w:val="00A51C7D"/>
    <w:rsid w:val="00A83D97"/>
    <w:rsid w:val="00AE5C39"/>
    <w:rsid w:val="00AF4ACD"/>
    <w:rsid w:val="00B130C9"/>
    <w:rsid w:val="00B34A10"/>
    <w:rsid w:val="00B53B7C"/>
    <w:rsid w:val="00B802E0"/>
    <w:rsid w:val="00BB44C5"/>
    <w:rsid w:val="00C031D5"/>
    <w:rsid w:val="00C13D48"/>
    <w:rsid w:val="00C254FF"/>
    <w:rsid w:val="00C365BE"/>
    <w:rsid w:val="00CA0FA3"/>
    <w:rsid w:val="00CD1E13"/>
    <w:rsid w:val="00CD226B"/>
    <w:rsid w:val="00D027CF"/>
    <w:rsid w:val="00D2543E"/>
    <w:rsid w:val="00D562DE"/>
    <w:rsid w:val="00D6548E"/>
    <w:rsid w:val="00D82C75"/>
    <w:rsid w:val="00D91746"/>
    <w:rsid w:val="00DC220E"/>
    <w:rsid w:val="00DD3F82"/>
    <w:rsid w:val="00E04089"/>
    <w:rsid w:val="00E04F89"/>
    <w:rsid w:val="00E15961"/>
    <w:rsid w:val="00E24BF2"/>
    <w:rsid w:val="00E364ED"/>
    <w:rsid w:val="00E707D4"/>
    <w:rsid w:val="00EB246B"/>
    <w:rsid w:val="00EB30A9"/>
    <w:rsid w:val="00EB43C8"/>
    <w:rsid w:val="00EB52E6"/>
    <w:rsid w:val="00F04CFD"/>
    <w:rsid w:val="00F76254"/>
    <w:rsid w:val="00F774B8"/>
    <w:rsid w:val="00F879E7"/>
    <w:rsid w:val="00F92CF4"/>
    <w:rsid w:val="00FB34E2"/>
    <w:rsid w:val="00FB43B4"/>
    <w:rsid w:val="00FE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664E9"/>
  <w15:docId w15:val="{77E58298-81DD-4426-A423-E4F400A3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Theme="minorHAnsi" w:hAnsi="Lato" w:cstheme="minorBidi"/>
        <w:color w:val="000000" w:themeColor="text1"/>
        <w:sz w:val="24"/>
        <w:szCs w:val="24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700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8127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700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270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12700"/>
  </w:style>
  <w:style w:type="paragraph" w:styleId="Footer">
    <w:name w:val="footer"/>
    <w:basedOn w:val="Normal"/>
    <w:link w:val="FooterChar"/>
    <w:uiPriority w:val="99"/>
    <w:unhideWhenUsed/>
    <w:rsid w:val="0081270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12700"/>
  </w:style>
  <w:style w:type="character" w:styleId="CommentReference">
    <w:name w:val="annotation reference"/>
    <w:basedOn w:val="DefaultParagraphFont"/>
    <w:uiPriority w:val="99"/>
    <w:semiHidden/>
    <w:unhideWhenUsed/>
    <w:rsid w:val="0081270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7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7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70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70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82C75"/>
    <w:pPr>
      <w:autoSpaceDE w:val="0"/>
      <w:autoSpaceDN w:val="0"/>
      <w:adjustRightInd w:val="0"/>
      <w:spacing w:after="0"/>
      <w:jc w:val="left"/>
    </w:pPr>
    <w:rPr>
      <w:rFonts w:ascii="JCMXCT+Frutiger-Roman" w:hAnsi="JCMXCT+Frutiger-Roman" w:cs="JCMXCT+Frutiger-Roman"/>
      <w:color w:val="000000"/>
    </w:rPr>
  </w:style>
  <w:style w:type="paragraph" w:customStyle="1" w:styleId="Pa6">
    <w:name w:val="Pa6"/>
    <w:basedOn w:val="Default"/>
    <w:next w:val="Default"/>
    <w:uiPriority w:val="99"/>
    <w:rsid w:val="00D82C75"/>
    <w:pPr>
      <w:spacing w:line="180" w:lineRule="atLeast"/>
    </w:pPr>
    <w:rPr>
      <w:rFonts w:cstheme="minorBidi"/>
      <w:color w:val="000000" w:themeColor="tex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38B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38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38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BECC0-286F-4D01-B5ED-90BF87CBD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MacLeod</dc:creator>
  <cp:lastModifiedBy>James Carlson</cp:lastModifiedBy>
  <cp:revision>9</cp:revision>
  <cp:lastPrinted>2018-01-17T16:57:00Z</cp:lastPrinted>
  <dcterms:created xsi:type="dcterms:W3CDTF">2018-01-17T16:47:00Z</dcterms:created>
  <dcterms:modified xsi:type="dcterms:W3CDTF">2018-01-17T18:01:00Z</dcterms:modified>
</cp:coreProperties>
</file>